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34" w:rsidRDefault="00745E34">
      <w:pPr>
        <w:pStyle w:val="Title"/>
      </w:pPr>
      <w:r>
        <w:t>Jefferson Area</w:t>
      </w:r>
    </w:p>
    <w:p w:rsidR="00745E34" w:rsidRDefault="00745E34">
      <w:pPr>
        <w:pStyle w:val="Heading1"/>
      </w:pPr>
      <w:r>
        <w:rPr>
          <w:b/>
          <w:bCs/>
        </w:rPr>
        <w:t>Community Criminal Justice Board</w:t>
      </w:r>
    </w:p>
    <w:p w:rsidR="00745E34" w:rsidRDefault="00745E34">
      <w:pPr>
        <w:jc w:val="center"/>
        <w:rPr>
          <w:rFonts w:ascii="EngraversGothic BT" w:hAnsi="EngraversGothic BT" w:cs="EngraversGothic BT"/>
          <w:sz w:val="16"/>
          <w:szCs w:val="16"/>
        </w:rPr>
      </w:pPr>
    </w:p>
    <w:p w:rsidR="00745E34" w:rsidRDefault="00FA5726">
      <w:pPr>
        <w:jc w:val="center"/>
        <w:rPr>
          <w:rFonts w:ascii="EngraversGothic BT" w:hAnsi="EngraversGothic BT" w:cs="EngraversGothic BT"/>
        </w:rPr>
      </w:pPr>
      <w:r>
        <w:rPr>
          <w:rFonts w:ascii="EngraversGothic BT" w:hAnsi="EngraversGothic BT" w:cs="EngraversGothic BT"/>
        </w:rPr>
        <w:t xml:space="preserve">750 Harris Street Suite 207 ● </w:t>
      </w:r>
      <w:r w:rsidR="00745E34">
        <w:rPr>
          <w:rFonts w:ascii="EngraversGothic BT" w:hAnsi="EngraversGothic BT" w:cs="EngraversGothic BT"/>
        </w:rPr>
        <w:t>Charlottesville, VA 22903</w:t>
      </w:r>
    </w:p>
    <w:p w:rsidR="00745E34" w:rsidRDefault="00745E34">
      <w:pPr>
        <w:jc w:val="center"/>
        <w:rPr>
          <w:rFonts w:ascii="EngraversGothic BT" w:hAnsi="EngraversGothic BT" w:cs="EngraversGothic BT"/>
        </w:rPr>
      </w:pPr>
      <w:r>
        <w:rPr>
          <w:rFonts w:ascii="EngraversGothic BT" w:hAnsi="EngraversGothic BT" w:cs="EngraversGothic BT"/>
        </w:rPr>
        <w:t xml:space="preserve">(434) 296-2441 </w:t>
      </w:r>
      <w:r w:rsidR="00FA5726">
        <w:rPr>
          <w:rFonts w:ascii="EngraversGothic BT" w:hAnsi="EngraversGothic BT" w:cs="EngraversGothic BT"/>
        </w:rPr>
        <w:t>●</w:t>
      </w:r>
      <w:r>
        <w:rPr>
          <w:rFonts w:ascii="EngraversGothic BT" w:hAnsi="EngraversGothic BT" w:cs="EngraversGothic BT"/>
        </w:rPr>
        <w:t xml:space="preserve"> Fax (434) 979-4038 </w:t>
      </w:r>
      <w:r w:rsidR="00012439">
        <w:rPr>
          <w:rFonts w:ascii="EngraversGothic BT" w:hAnsi="EngraversGothic BT" w:cs="EngraversGothic BT"/>
        </w:rPr>
        <w:t>● E-mail ngoodloe</w:t>
      </w:r>
      <w:r>
        <w:rPr>
          <w:rFonts w:ascii="EngraversGothic BT" w:hAnsi="EngraversGothic BT" w:cs="EngraversGothic BT"/>
        </w:rPr>
        <w:t>@oar-jacc.org</w:t>
      </w:r>
    </w:p>
    <w:p w:rsidR="00745E34" w:rsidRDefault="00745E34">
      <w:pPr>
        <w:pBdr>
          <w:bottom w:val="single" w:sz="12" w:space="1" w:color="auto"/>
        </w:pBdr>
        <w:jc w:val="center"/>
        <w:rPr>
          <w:rFonts w:ascii="EngraversGothic BT" w:hAnsi="EngraversGothic BT" w:cs="EngraversGothic BT"/>
        </w:rPr>
      </w:pPr>
      <w:r>
        <w:rPr>
          <w:rFonts w:ascii="EngraversGothic BT" w:hAnsi="EngraversGothic BT" w:cs="EngraversGothic BT"/>
        </w:rPr>
        <w:t>Albemarle</w:t>
      </w:r>
      <w:r w:rsidR="00FA5726">
        <w:rPr>
          <w:rFonts w:ascii="EngraversGothic BT" w:hAnsi="EngraversGothic BT" w:cs="EngraversGothic BT"/>
        </w:rPr>
        <w:t xml:space="preserve"> ●</w:t>
      </w:r>
      <w:r>
        <w:rPr>
          <w:rFonts w:ascii="EngraversGothic BT" w:hAnsi="EngraversGothic BT" w:cs="EngraversGothic BT"/>
        </w:rPr>
        <w:t xml:space="preserve"> </w:t>
      </w:r>
      <w:r w:rsidR="00FA5726">
        <w:rPr>
          <w:rFonts w:ascii="EngraversGothic BT" w:hAnsi="EngraversGothic BT" w:cs="EngraversGothic BT"/>
        </w:rPr>
        <w:t>Charlot</w:t>
      </w:r>
      <w:r w:rsidR="00C61BEE">
        <w:rPr>
          <w:rFonts w:ascii="EngraversGothic BT" w:hAnsi="EngraversGothic BT" w:cs="EngraversGothic BT"/>
        </w:rPr>
        <w:t xml:space="preserve">tesville ● Fluvanna </w:t>
      </w:r>
      <w:r w:rsidR="00FA5726">
        <w:rPr>
          <w:rFonts w:ascii="EngraversGothic BT" w:hAnsi="EngraversGothic BT" w:cs="EngraversGothic BT"/>
        </w:rPr>
        <w:t>●</w:t>
      </w:r>
      <w:r w:rsidR="00DC212D">
        <w:rPr>
          <w:rFonts w:ascii="EngraversGothic BT" w:hAnsi="EngraversGothic BT" w:cs="EngraversGothic BT"/>
        </w:rPr>
        <w:t xml:space="preserve"> Goochland ● </w:t>
      </w:r>
      <w:r w:rsidR="00FA5726">
        <w:rPr>
          <w:rFonts w:ascii="EngraversGothic BT" w:hAnsi="EngraversGothic BT" w:cs="EngraversGothic BT"/>
        </w:rPr>
        <w:t>Greene ● Louisa ●</w:t>
      </w:r>
      <w:r>
        <w:rPr>
          <w:rFonts w:ascii="EngraversGothic BT" w:hAnsi="EngraversGothic BT" w:cs="EngraversGothic BT"/>
        </w:rPr>
        <w:t xml:space="preserve"> </w:t>
      </w:r>
      <w:r w:rsidR="00FA5726">
        <w:rPr>
          <w:rFonts w:ascii="EngraversGothic BT" w:hAnsi="EngraversGothic BT" w:cs="EngraversGothic BT"/>
        </w:rPr>
        <w:t xml:space="preserve">Madison ● Nelson ● </w:t>
      </w:r>
      <w:r>
        <w:rPr>
          <w:rFonts w:ascii="EngraversGothic BT" w:hAnsi="EngraversGothic BT" w:cs="EngraversGothic BT"/>
        </w:rPr>
        <w:t>Orange</w:t>
      </w:r>
    </w:p>
    <w:p w:rsidR="00FA5726" w:rsidRDefault="00FA5726">
      <w:pPr>
        <w:jc w:val="center"/>
        <w:rPr>
          <w:rFonts w:ascii="EngraversGothic BT" w:hAnsi="EngraversGothic BT" w:cs="EngraversGothic BT"/>
        </w:rPr>
      </w:pPr>
    </w:p>
    <w:p w:rsidR="00FA5726" w:rsidRDefault="00FA5726">
      <w:pPr>
        <w:jc w:val="center"/>
        <w:rPr>
          <w:rFonts w:ascii="EngraversGothic BT" w:hAnsi="EngraversGothic BT" w:cs="EngraversGothic BT"/>
        </w:rPr>
      </w:pPr>
    </w:p>
    <w:p w:rsidR="00745E34" w:rsidRDefault="0039604D">
      <w:pPr>
        <w:jc w:val="center"/>
        <w:rPr>
          <w:rFonts w:asciiTheme="minorHAnsi" w:hAnsiTheme="minorHAnsi" w:cstheme="minorHAnsi"/>
          <w:sz w:val="24"/>
          <w:szCs w:val="24"/>
        </w:rPr>
      </w:pPr>
      <w:r w:rsidRPr="0039604D">
        <w:rPr>
          <w:rFonts w:asciiTheme="minorHAnsi" w:hAnsiTheme="minorHAnsi" w:cstheme="minorHAnsi"/>
          <w:sz w:val="24"/>
          <w:szCs w:val="24"/>
        </w:rPr>
        <w:t>Minutes</w:t>
      </w:r>
    </w:p>
    <w:p w:rsidR="0039604D" w:rsidRDefault="0039604D">
      <w:pPr>
        <w:jc w:val="center"/>
        <w:rPr>
          <w:rFonts w:asciiTheme="minorHAnsi" w:hAnsiTheme="minorHAnsi" w:cstheme="minorHAnsi"/>
          <w:sz w:val="24"/>
          <w:szCs w:val="24"/>
        </w:rPr>
      </w:pPr>
      <w:r>
        <w:rPr>
          <w:rFonts w:asciiTheme="minorHAnsi" w:hAnsiTheme="minorHAnsi" w:cstheme="minorHAnsi"/>
          <w:sz w:val="24"/>
          <w:szCs w:val="24"/>
        </w:rPr>
        <w:t>Quarterly CCJB Meeting</w:t>
      </w:r>
    </w:p>
    <w:p w:rsidR="0039604D" w:rsidRDefault="0039604D">
      <w:pPr>
        <w:jc w:val="center"/>
        <w:rPr>
          <w:rFonts w:asciiTheme="minorHAnsi" w:hAnsiTheme="minorHAnsi" w:cstheme="minorHAnsi"/>
          <w:sz w:val="24"/>
          <w:szCs w:val="24"/>
        </w:rPr>
      </w:pPr>
      <w:r>
        <w:rPr>
          <w:rFonts w:asciiTheme="minorHAnsi" w:hAnsiTheme="minorHAnsi" w:cstheme="minorHAnsi"/>
          <w:sz w:val="24"/>
          <w:szCs w:val="24"/>
        </w:rPr>
        <w:t>April 13, 2022</w:t>
      </w:r>
    </w:p>
    <w:p w:rsidR="000776E9" w:rsidRDefault="000776E9">
      <w:pPr>
        <w:jc w:val="center"/>
        <w:rPr>
          <w:rFonts w:asciiTheme="minorHAnsi" w:hAnsiTheme="minorHAnsi" w:cstheme="minorHAnsi"/>
          <w:sz w:val="24"/>
          <w:szCs w:val="24"/>
        </w:rPr>
      </w:pPr>
      <w:r>
        <w:rPr>
          <w:rFonts w:asciiTheme="minorHAnsi" w:hAnsiTheme="minorHAnsi" w:cstheme="minorHAnsi"/>
          <w:sz w:val="24"/>
          <w:szCs w:val="24"/>
        </w:rPr>
        <w:t>6:00 pm</w:t>
      </w:r>
    </w:p>
    <w:p w:rsidR="0039604D" w:rsidRDefault="0039604D">
      <w:pPr>
        <w:jc w:val="center"/>
        <w:rPr>
          <w:rFonts w:asciiTheme="minorHAnsi" w:hAnsiTheme="minorHAnsi" w:cstheme="minorHAnsi"/>
          <w:sz w:val="24"/>
          <w:szCs w:val="24"/>
        </w:rPr>
      </w:pPr>
      <w:r>
        <w:rPr>
          <w:rFonts w:asciiTheme="minorHAnsi" w:hAnsiTheme="minorHAnsi" w:cstheme="minorHAnsi"/>
          <w:sz w:val="24"/>
          <w:szCs w:val="24"/>
        </w:rPr>
        <w:t>(Via Zoom)</w:t>
      </w:r>
    </w:p>
    <w:p w:rsidR="0039604D" w:rsidRDefault="0039604D">
      <w:pPr>
        <w:jc w:val="center"/>
        <w:rPr>
          <w:rFonts w:asciiTheme="minorHAnsi" w:hAnsiTheme="minorHAnsi" w:cstheme="minorHAnsi"/>
          <w:sz w:val="24"/>
          <w:szCs w:val="24"/>
        </w:rPr>
      </w:pPr>
    </w:p>
    <w:p w:rsidR="0039604D" w:rsidRDefault="0039604D" w:rsidP="0039604D">
      <w:pPr>
        <w:rPr>
          <w:rFonts w:asciiTheme="minorHAnsi" w:hAnsiTheme="minorHAnsi" w:cstheme="minorHAnsi"/>
          <w:sz w:val="24"/>
          <w:szCs w:val="24"/>
        </w:rPr>
      </w:pPr>
    </w:p>
    <w:p w:rsidR="0039604D" w:rsidRDefault="0039604D" w:rsidP="0039604D">
      <w:pPr>
        <w:rPr>
          <w:rFonts w:asciiTheme="minorHAnsi" w:hAnsiTheme="minorHAnsi" w:cstheme="minorHAnsi"/>
          <w:sz w:val="24"/>
          <w:szCs w:val="24"/>
        </w:rPr>
      </w:pPr>
      <w:r>
        <w:rPr>
          <w:rFonts w:asciiTheme="minorHAnsi" w:hAnsiTheme="minorHAnsi" w:cstheme="minorHAnsi"/>
          <w:sz w:val="24"/>
          <w:szCs w:val="24"/>
        </w:rPr>
        <w:t xml:space="preserve">Members Present:  Hon.  Richard Moore, Hosea Mitchell, Tommy Barlow, Amanda Galloway, </w:t>
      </w:r>
      <w:proofErr w:type="spellStart"/>
      <w:r>
        <w:rPr>
          <w:rFonts w:asciiTheme="minorHAnsi" w:hAnsiTheme="minorHAnsi" w:cstheme="minorHAnsi"/>
          <w:sz w:val="24"/>
          <w:szCs w:val="24"/>
        </w:rPr>
        <w:t>Avnel</w:t>
      </w:r>
      <w:proofErr w:type="spellEnd"/>
      <w:r>
        <w:rPr>
          <w:rFonts w:asciiTheme="minorHAnsi" w:hAnsiTheme="minorHAnsi" w:cstheme="minorHAnsi"/>
          <w:sz w:val="24"/>
          <w:szCs w:val="24"/>
        </w:rPr>
        <w:t xml:space="preserve"> Coates, Amy Morris, Clarissa Berry, David We</w:t>
      </w:r>
      <w:r w:rsidR="00CF047A">
        <w:rPr>
          <w:rFonts w:asciiTheme="minorHAnsi" w:hAnsiTheme="minorHAnsi" w:cstheme="minorHAnsi"/>
          <w:sz w:val="24"/>
          <w:szCs w:val="24"/>
        </w:rPr>
        <w:t>lls, Ted Voorhee</w:t>
      </w:r>
      <w:r>
        <w:rPr>
          <w:rFonts w:asciiTheme="minorHAnsi" w:hAnsiTheme="minorHAnsi" w:cstheme="minorHAnsi"/>
          <w:sz w:val="24"/>
          <w:szCs w:val="24"/>
        </w:rPr>
        <w:t xml:space="preserve">s, James Jewett, Jim Hall, </w:t>
      </w:r>
      <w:proofErr w:type="spellStart"/>
      <w:r>
        <w:rPr>
          <w:rFonts w:asciiTheme="minorHAnsi" w:hAnsiTheme="minorHAnsi" w:cstheme="minorHAnsi"/>
          <w:sz w:val="24"/>
          <w:szCs w:val="24"/>
        </w:rPr>
        <w:t>Marney</w:t>
      </w:r>
      <w:proofErr w:type="spellEnd"/>
      <w:r>
        <w:rPr>
          <w:rFonts w:asciiTheme="minorHAnsi" w:hAnsiTheme="minorHAnsi" w:cstheme="minorHAnsi"/>
          <w:sz w:val="24"/>
          <w:szCs w:val="24"/>
        </w:rPr>
        <w:t xml:space="preserve"> Bentley, Sena Magill, Susan Morrow, Ross Carew, Martin Kumer</w:t>
      </w:r>
      <w:r w:rsidR="00C72E57">
        <w:rPr>
          <w:rFonts w:asciiTheme="minorHAnsi" w:hAnsiTheme="minorHAnsi" w:cstheme="minorHAnsi"/>
          <w:sz w:val="24"/>
          <w:szCs w:val="24"/>
        </w:rPr>
        <w:t>, William Logan</w:t>
      </w:r>
      <w:bookmarkStart w:id="0" w:name="_GoBack"/>
      <w:bookmarkEnd w:id="0"/>
    </w:p>
    <w:p w:rsidR="0039604D" w:rsidRDefault="0039604D" w:rsidP="0039604D">
      <w:pPr>
        <w:rPr>
          <w:rFonts w:asciiTheme="minorHAnsi" w:hAnsiTheme="minorHAnsi" w:cstheme="minorHAnsi"/>
          <w:sz w:val="24"/>
          <w:szCs w:val="24"/>
        </w:rPr>
      </w:pPr>
    </w:p>
    <w:p w:rsidR="0039604D" w:rsidRDefault="0039604D" w:rsidP="0039604D">
      <w:pPr>
        <w:rPr>
          <w:rFonts w:asciiTheme="minorHAnsi" w:hAnsiTheme="minorHAnsi" w:cstheme="minorHAnsi"/>
          <w:sz w:val="24"/>
          <w:szCs w:val="24"/>
        </w:rPr>
      </w:pPr>
      <w:r>
        <w:rPr>
          <w:rFonts w:asciiTheme="minorHAnsi" w:hAnsiTheme="minorHAnsi" w:cstheme="minorHAnsi"/>
          <w:sz w:val="24"/>
          <w:szCs w:val="24"/>
        </w:rPr>
        <w:t>Members Absent:  Hon. Dale Durr</w:t>
      </w:r>
      <w:r w:rsidR="00CF047A">
        <w:rPr>
          <w:rFonts w:asciiTheme="minorHAnsi" w:hAnsiTheme="minorHAnsi" w:cstheme="minorHAnsi"/>
          <w:sz w:val="24"/>
          <w:szCs w:val="24"/>
        </w:rPr>
        <w:t xml:space="preserve">er, Marie Durrer, Tripp Martin, </w:t>
      </w:r>
      <w:proofErr w:type="spellStart"/>
      <w:r w:rsidR="00CF047A">
        <w:rPr>
          <w:rFonts w:asciiTheme="minorHAnsi" w:hAnsiTheme="minorHAnsi" w:cstheme="minorHAnsi"/>
          <w:sz w:val="24"/>
          <w:szCs w:val="24"/>
        </w:rPr>
        <w:t>Nic</w:t>
      </w:r>
      <w:proofErr w:type="spellEnd"/>
      <w:r w:rsidR="00CF047A">
        <w:rPr>
          <w:rFonts w:asciiTheme="minorHAnsi" w:hAnsiTheme="minorHAnsi" w:cstheme="minorHAnsi"/>
          <w:sz w:val="24"/>
          <w:szCs w:val="24"/>
        </w:rPr>
        <w:t xml:space="preserve"> Reppucci, Jesse Rutherford</w:t>
      </w:r>
    </w:p>
    <w:p w:rsidR="00CF047A" w:rsidRDefault="00CF047A" w:rsidP="0039604D">
      <w:pPr>
        <w:rPr>
          <w:rFonts w:asciiTheme="minorHAnsi" w:hAnsiTheme="minorHAnsi" w:cstheme="minorHAnsi"/>
          <w:sz w:val="24"/>
          <w:szCs w:val="24"/>
        </w:rPr>
      </w:pPr>
    </w:p>
    <w:p w:rsidR="00CF047A" w:rsidRDefault="00CF047A" w:rsidP="0039604D">
      <w:pPr>
        <w:rPr>
          <w:rFonts w:asciiTheme="minorHAnsi" w:hAnsiTheme="minorHAnsi" w:cstheme="minorHAnsi"/>
          <w:sz w:val="24"/>
          <w:szCs w:val="24"/>
        </w:rPr>
      </w:pPr>
      <w:r>
        <w:rPr>
          <w:rFonts w:asciiTheme="minorHAnsi" w:hAnsiTheme="minorHAnsi" w:cstheme="minorHAnsi"/>
          <w:sz w:val="24"/>
          <w:szCs w:val="24"/>
        </w:rPr>
        <w:t xml:space="preserve">Guests Present:  Hon. Jay Swett, Members of the 2021-2020 </w:t>
      </w:r>
      <w:proofErr w:type="spellStart"/>
      <w:r>
        <w:rPr>
          <w:rFonts w:asciiTheme="minorHAnsi" w:hAnsiTheme="minorHAnsi" w:cstheme="minorHAnsi"/>
          <w:sz w:val="24"/>
          <w:szCs w:val="24"/>
        </w:rPr>
        <w:t>UVa</w:t>
      </w:r>
      <w:proofErr w:type="spellEnd"/>
      <w:r>
        <w:rPr>
          <w:rFonts w:asciiTheme="minorHAnsi" w:hAnsiTheme="minorHAnsi" w:cstheme="minorHAnsi"/>
          <w:sz w:val="24"/>
          <w:szCs w:val="24"/>
        </w:rPr>
        <w:t xml:space="preserve"> Systems Engineering Capstone Team (Nora Dale, Lee Corbin, Katherine Korngiebel, Paige Krablin, Emma Wilt, </w:t>
      </w:r>
      <w:proofErr w:type="spellStart"/>
      <w:proofErr w:type="gramStart"/>
      <w:r>
        <w:rPr>
          <w:rFonts w:asciiTheme="minorHAnsi" w:hAnsiTheme="minorHAnsi" w:cstheme="minorHAnsi"/>
          <w:sz w:val="24"/>
          <w:szCs w:val="24"/>
        </w:rPr>
        <w:t>Atmika</w:t>
      </w:r>
      <w:proofErr w:type="spellEnd"/>
      <w:proofErr w:type="gramEnd"/>
      <w:r>
        <w:rPr>
          <w:rFonts w:asciiTheme="minorHAnsi" w:hAnsiTheme="minorHAnsi" w:cstheme="minorHAnsi"/>
          <w:sz w:val="24"/>
          <w:szCs w:val="24"/>
        </w:rPr>
        <w:t xml:space="preserve"> Deshpande) and academic advisors (Dr. Michael Smith and Dr. Preston White).</w:t>
      </w:r>
    </w:p>
    <w:p w:rsidR="00CF047A" w:rsidRDefault="00CF047A" w:rsidP="0039604D">
      <w:pPr>
        <w:rPr>
          <w:rFonts w:asciiTheme="minorHAnsi" w:hAnsiTheme="minorHAnsi" w:cstheme="minorHAnsi"/>
          <w:sz w:val="24"/>
          <w:szCs w:val="24"/>
        </w:rPr>
      </w:pPr>
    </w:p>
    <w:p w:rsidR="00CF047A" w:rsidRDefault="00CF047A" w:rsidP="0039604D">
      <w:pPr>
        <w:rPr>
          <w:rFonts w:asciiTheme="minorHAnsi" w:hAnsiTheme="minorHAnsi" w:cstheme="minorHAnsi"/>
          <w:sz w:val="24"/>
          <w:szCs w:val="24"/>
        </w:rPr>
      </w:pPr>
      <w:r>
        <w:rPr>
          <w:rFonts w:asciiTheme="minorHAnsi" w:hAnsiTheme="minorHAnsi" w:cstheme="minorHAnsi"/>
          <w:sz w:val="24"/>
          <w:szCs w:val="24"/>
        </w:rPr>
        <w:t>Staff Present:  Neal Goodloe, Criminal Justice Planner</w:t>
      </w:r>
    </w:p>
    <w:p w:rsidR="00164D3B" w:rsidRDefault="00164D3B" w:rsidP="0039604D">
      <w:pPr>
        <w:rPr>
          <w:rFonts w:asciiTheme="minorHAnsi" w:hAnsiTheme="minorHAnsi" w:cstheme="minorHAnsi"/>
          <w:sz w:val="24"/>
          <w:szCs w:val="24"/>
        </w:rPr>
      </w:pPr>
    </w:p>
    <w:p w:rsidR="00164D3B" w:rsidRDefault="00164D3B" w:rsidP="0039604D">
      <w:pPr>
        <w:rPr>
          <w:rFonts w:asciiTheme="minorHAnsi" w:hAnsiTheme="minorHAnsi" w:cstheme="minorHAnsi"/>
          <w:b/>
          <w:sz w:val="24"/>
          <w:szCs w:val="24"/>
          <w:u w:val="single"/>
        </w:rPr>
      </w:pPr>
    </w:p>
    <w:p w:rsidR="00164D3B" w:rsidRDefault="00164D3B" w:rsidP="0039604D">
      <w:pPr>
        <w:rPr>
          <w:rFonts w:asciiTheme="minorHAnsi" w:hAnsiTheme="minorHAnsi" w:cstheme="minorHAnsi"/>
          <w:b/>
          <w:sz w:val="24"/>
          <w:szCs w:val="24"/>
          <w:u w:val="single"/>
        </w:rPr>
      </w:pPr>
      <w:r>
        <w:rPr>
          <w:rFonts w:asciiTheme="minorHAnsi" w:hAnsiTheme="minorHAnsi" w:cstheme="minorHAnsi"/>
          <w:b/>
          <w:sz w:val="24"/>
          <w:szCs w:val="24"/>
          <w:u w:val="single"/>
        </w:rPr>
        <w:t>Introduction of New CCJB Members:</w:t>
      </w:r>
    </w:p>
    <w:p w:rsidR="00164D3B" w:rsidRDefault="00164D3B" w:rsidP="0039604D">
      <w:pPr>
        <w:rPr>
          <w:rFonts w:asciiTheme="minorHAnsi" w:hAnsiTheme="minorHAnsi" w:cstheme="minorHAnsi"/>
          <w:b/>
          <w:sz w:val="24"/>
          <w:szCs w:val="24"/>
          <w:u w:val="single"/>
        </w:rPr>
      </w:pPr>
    </w:p>
    <w:p w:rsidR="00164D3B" w:rsidRPr="00164D3B" w:rsidRDefault="00164D3B" w:rsidP="00164D3B">
      <w:pPr>
        <w:pStyle w:val="ListParagraph"/>
        <w:numPr>
          <w:ilvl w:val="0"/>
          <w:numId w:val="2"/>
        </w:numPr>
        <w:rPr>
          <w:rFonts w:asciiTheme="minorHAnsi" w:hAnsiTheme="minorHAnsi" w:cstheme="minorHAnsi"/>
          <w:sz w:val="24"/>
          <w:szCs w:val="24"/>
        </w:rPr>
      </w:pPr>
      <w:r w:rsidRPr="00164D3B">
        <w:rPr>
          <w:rFonts w:asciiTheme="minorHAnsi" w:hAnsiTheme="minorHAnsi" w:cstheme="minorHAnsi"/>
          <w:b/>
          <w:sz w:val="24"/>
          <w:szCs w:val="24"/>
        </w:rPr>
        <w:t>Amanda Galloway</w:t>
      </w:r>
      <w:r w:rsidRPr="00164D3B">
        <w:rPr>
          <w:rFonts w:asciiTheme="minorHAnsi" w:hAnsiTheme="minorHAnsi" w:cstheme="minorHAnsi"/>
          <w:sz w:val="24"/>
          <w:szCs w:val="24"/>
        </w:rPr>
        <w:t>, Assistant Commonwealth’s Attorney, Fluvanna County</w:t>
      </w:r>
    </w:p>
    <w:p w:rsidR="00164D3B" w:rsidRPr="00164D3B" w:rsidRDefault="00164D3B" w:rsidP="00164D3B">
      <w:pPr>
        <w:rPr>
          <w:rFonts w:asciiTheme="minorHAnsi" w:hAnsiTheme="minorHAnsi" w:cstheme="minorHAnsi"/>
          <w:b/>
          <w:color w:val="000000"/>
          <w:sz w:val="24"/>
          <w:szCs w:val="24"/>
        </w:rPr>
      </w:pPr>
    </w:p>
    <w:p w:rsidR="00164D3B" w:rsidRPr="00164D3B" w:rsidRDefault="00164D3B" w:rsidP="00164D3B">
      <w:pPr>
        <w:pStyle w:val="ListParagraph"/>
        <w:numPr>
          <w:ilvl w:val="0"/>
          <w:numId w:val="2"/>
        </w:numPr>
        <w:rPr>
          <w:rFonts w:asciiTheme="minorHAnsi" w:hAnsiTheme="minorHAnsi" w:cstheme="minorHAnsi"/>
          <w:b/>
          <w:sz w:val="24"/>
          <w:szCs w:val="24"/>
        </w:rPr>
      </w:pPr>
      <w:r w:rsidRPr="00164D3B">
        <w:rPr>
          <w:rFonts w:asciiTheme="minorHAnsi" w:hAnsiTheme="minorHAnsi" w:cstheme="minorHAnsi"/>
          <w:b/>
          <w:color w:val="000000"/>
          <w:sz w:val="24"/>
          <w:szCs w:val="24"/>
        </w:rPr>
        <w:t xml:space="preserve">Major David Wells, </w:t>
      </w:r>
      <w:r w:rsidRPr="00164D3B">
        <w:rPr>
          <w:rFonts w:asciiTheme="minorHAnsi" w:hAnsiTheme="minorHAnsi" w:cstheme="minorHAnsi"/>
          <w:color w:val="000000"/>
          <w:sz w:val="24"/>
          <w:szCs w:val="24"/>
        </w:rPr>
        <w:t>Chief Deputy,</w:t>
      </w:r>
      <w:r w:rsidRPr="00164D3B">
        <w:rPr>
          <w:rFonts w:asciiTheme="minorHAnsi" w:hAnsiTheme="minorHAnsi" w:cstheme="minorHAnsi"/>
          <w:b/>
          <w:color w:val="000000"/>
          <w:sz w:val="24"/>
          <w:szCs w:val="24"/>
        </w:rPr>
        <w:t xml:space="preserve"> </w:t>
      </w:r>
      <w:r w:rsidRPr="00164D3B">
        <w:rPr>
          <w:rFonts w:asciiTheme="minorHAnsi" w:hAnsiTheme="minorHAnsi" w:cstheme="minorHAnsi"/>
          <w:color w:val="000000"/>
          <w:sz w:val="24"/>
          <w:szCs w:val="24"/>
        </w:rPr>
        <w:t>Fluvanna County Sheriff’s Office</w:t>
      </w:r>
      <w:r w:rsidRPr="00164D3B">
        <w:rPr>
          <w:rFonts w:asciiTheme="minorHAnsi" w:hAnsiTheme="minorHAnsi" w:cstheme="minorHAnsi"/>
          <w:b/>
          <w:sz w:val="24"/>
          <w:szCs w:val="24"/>
        </w:rPr>
        <w:t xml:space="preserve"> </w:t>
      </w:r>
    </w:p>
    <w:p w:rsidR="00164D3B" w:rsidRPr="00164D3B" w:rsidRDefault="00164D3B" w:rsidP="00164D3B">
      <w:pPr>
        <w:rPr>
          <w:rFonts w:asciiTheme="minorHAnsi" w:hAnsiTheme="minorHAnsi" w:cstheme="minorHAnsi"/>
          <w:b/>
          <w:sz w:val="24"/>
          <w:szCs w:val="24"/>
        </w:rPr>
      </w:pPr>
    </w:p>
    <w:p w:rsidR="00164D3B" w:rsidRPr="00164D3B" w:rsidRDefault="00164D3B" w:rsidP="00164D3B">
      <w:pPr>
        <w:pStyle w:val="ListParagraph"/>
        <w:numPr>
          <w:ilvl w:val="0"/>
          <w:numId w:val="2"/>
        </w:numPr>
        <w:rPr>
          <w:rFonts w:asciiTheme="minorHAnsi" w:hAnsiTheme="minorHAnsi" w:cstheme="minorHAnsi"/>
          <w:color w:val="000000"/>
          <w:sz w:val="24"/>
          <w:szCs w:val="24"/>
        </w:rPr>
      </w:pPr>
      <w:r w:rsidRPr="00164D3B">
        <w:rPr>
          <w:rFonts w:asciiTheme="minorHAnsi" w:hAnsiTheme="minorHAnsi" w:cstheme="minorHAnsi"/>
          <w:b/>
          <w:sz w:val="24"/>
          <w:szCs w:val="24"/>
        </w:rPr>
        <w:t>Lieutenant E. “Tripp” Martin</w:t>
      </w:r>
      <w:r w:rsidRPr="00164D3B">
        <w:rPr>
          <w:rFonts w:asciiTheme="minorHAnsi" w:hAnsiTheme="minorHAnsi" w:cstheme="minorHAnsi"/>
          <w:b/>
          <w:color w:val="000000"/>
          <w:sz w:val="24"/>
          <w:szCs w:val="24"/>
        </w:rPr>
        <w:t xml:space="preserve">, </w:t>
      </w:r>
      <w:r w:rsidRPr="00164D3B">
        <w:rPr>
          <w:rFonts w:asciiTheme="minorHAnsi" w:hAnsiTheme="minorHAnsi" w:cstheme="minorHAnsi"/>
          <w:color w:val="000000"/>
          <w:sz w:val="24"/>
          <w:szCs w:val="24"/>
        </w:rPr>
        <w:t>Albemarle Police Department, Albemarle County Representative</w:t>
      </w:r>
    </w:p>
    <w:p w:rsidR="00164D3B" w:rsidRPr="00164D3B" w:rsidRDefault="00164D3B" w:rsidP="00164D3B">
      <w:pPr>
        <w:spacing w:line="360" w:lineRule="auto"/>
        <w:rPr>
          <w:rFonts w:asciiTheme="minorHAnsi" w:hAnsiTheme="minorHAnsi" w:cstheme="minorHAnsi"/>
          <w:b/>
          <w:color w:val="000000"/>
          <w:sz w:val="24"/>
          <w:szCs w:val="24"/>
        </w:rPr>
      </w:pPr>
    </w:p>
    <w:p w:rsidR="00164D3B" w:rsidRPr="00164D3B" w:rsidRDefault="00164D3B" w:rsidP="00164D3B">
      <w:pPr>
        <w:pStyle w:val="ListParagraph"/>
        <w:numPr>
          <w:ilvl w:val="0"/>
          <w:numId w:val="2"/>
        </w:numPr>
        <w:spacing w:line="360" w:lineRule="auto"/>
        <w:rPr>
          <w:rFonts w:asciiTheme="minorHAnsi" w:hAnsiTheme="minorHAnsi" w:cstheme="minorHAnsi"/>
          <w:color w:val="000000"/>
          <w:sz w:val="24"/>
          <w:szCs w:val="24"/>
        </w:rPr>
      </w:pPr>
      <w:r w:rsidRPr="00164D3B">
        <w:rPr>
          <w:rFonts w:asciiTheme="minorHAnsi" w:hAnsiTheme="minorHAnsi" w:cstheme="minorHAnsi"/>
          <w:b/>
          <w:color w:val="000000"/>
          <w:sz w:val="24"/>
          <w:szCs w:val="24"/>
        </w:rPr>
        <w:t xml:space="preserve">William Logan, </w:t>
      </w:r>
      <w:r w:rsidRPr="00164D3B">
        <w:rPr>
          <w:rFonts w:asciiTheme="minorHAnsi" w:hAnsiTheme="minorHAnsi" w:cstheme="minorHAnsi"/>
          <w:color w:val="000000"/>
          <w:sz w:val="24"/>
          <w:szCs w:val="24"/>
        </w:rPr>
        <w:t xml:space="preserve">Citizen Representative, Orange County </w:t>
      </w:r>
    </w:p>
    <w:p w:rsidR="00164D3B" w:rsidRPr="00164D3B" w:rsidRDefault="00164D3B" w:rsidP="00164D3B">
      <w:pPr>
        <w:pStyle w:val="ListParagraph"/>
        <w:numPr>
          <w:ilvl w:val="0"/>
          <w:numId w:val="2"/>
        </w:numPr>
        <w:spacing w:line="360" w:lineRule="auto"/>
        <w:rPr>
          <w:rFonts w:asciiTheme="minorHAnsi" w:hAnsiTheme="minorHAnsi" w:cstheme="minorHAnsi"/>
          <w:color w:val="000000"/>
          <w:sz w:val="24"/>
          <w:szCs w:val="24"/>
        </w:rPr>
      </w:pPr>
      <w:r w:rsidRPr="00164D3B">
        <w:rPr>
          <w:rFonts w:asciiTheme="minorHAnsi" w:hAnsiTheme="minorHAnsi" w:cstheme="minorHAnsi"/>
          <w:b/>
          <w:color w:val="000000"/>
          <w:sz w:val="24"/>
          <w:szCs w:val="24"/>
        </w:rPr>
        <w:t xml:space="preserve">James Jewett, </w:t>
      </w:r>
      <w:r w:rsidRPr="00164D3B">
        <w:rPr>
          <w:rFonts w:asciiTheme="minorHAnsi" w:hAnsiTheme="minorHAnsi" w:cstheme="minorHAnsi"/>
          <w:color w:val="000000"/>
          <w:sz w:val="24"/>
          <w:szCs w:val="24"/>
        </w:rPr>
        <w:t>Supervisor, Madison County Government Representative</w:t>
      </w:r>
    </w:p>
    <w:p w:rsidR="00164D3B" w:rsidRPr="000E5D15" w:rsidRDefault="00164D3B" w:rsidP="00164D3B">
      <w:pPr>
        <w:spacing w:line="360" w:lineRule="auto"/>
        <w:rPr>
          <w:rFonts w:cstheme="minorHAnsi"/>
          <w:color w:val="000000"/>
        </w:rPr>
      </w:pPr>
    </w:p>
    <w:p w:rsidR="00164D3B" w:rsidRPr="00164D3B" w:rsidRDefault="00164D3B" w:rsidP="0039604D">
      <w:pPr>
        <w:rPr>
          <w:rFonts w:asciiTheme="minorHAnsi" w:hAnsiTheme="minorHAnsi" w:cstheme="minorHAnsi"/>
          <w:sz w:val="24"/>
          <w:szCs w:val="24"/>
        </w:rPr>
      </w:pPr>
    </w:p>
    <w:p w:rsidR="00CF047A" w:rsidRDefault="00164D3B" w:rsidP="0039604D">
      <w:pPr>
        <w:rPr>
          <w:rFonts w:asciiTheme="minorHAnsi" w:hAnsiTheme="minorHAnsi" w:cstheme="minorHAnsi"/>
          <w:b/>
          <w:sz w:val="24"/>
          <w:szCs w:val="24"/>
          <w:u w:val="single"/>
        </w:rPr>
      </w:pPr>
      <w:r>
        <w:rPr>
          <w:rFonts w:asciiTheme="minorHAnsi" w:hAnsiTheme="minorHAnsi" w:cstheme="minorHAnsi"/>
          <w:b/>
          <w:sz w:val="24"/>
          <w:szCs w:val="24"/>
          <w:u w:val="single"/>
        </w:rPr>
        <w:t xml:space="preserve">Presentation by the 2021-22 </w:t>
      </w:r>
      <w:proofErr w:type="spellStart"/>
      <w:r>
        <w:rPr>
          <w:rFonts w:asciiTheme="minorHAnsi" w:hAnsiTheme="minorHAnsi" w:cstheme="minorHAnsi"/>
          <w:b/>
          <w:sz w:val="24"/>
          <w:szCs w:val="24"/>
          <w:u w:val="single"/>
        </w:rPr>
        <w:t>UVa</w:t>
      </w:r>
      <w:proofErr w:type="spellEnd"/>
      <w:r>
        <w:rPr>
          <w:rFonts w:asciiTheme="minorHAnsi" w:hAnsiTheme="minorHAnsi" w:cstheme="minorHAnsi"/>
          <w:b/>
          <w:sz w:val="24"/>
          <w:szCs w:val="24"/>
          <w:u w:val="single"/>
        </w:rPr>
        <w:t xml:space="preserve"> Systems Engineering Capstone Team</w:t>
      </w:r>
    </w:p>
    <w:p w:rsidR="00164D3B" w:rsidRDefault="00164D3B" w:rsidP="0039604D">
      <w:pPr>
        <w:rPr>
          <w:rFonts w:asciiTheme="minorHAnsi" w:hAnsiTheme="minorHAnsi" w:cstheme="minorHAnsi"/>
          <w:b/>
          <w:sz w:val="24"/>
          <w:szCs w:val="24"/>
          <w:u w:val="single"/>
        </w:rPr>
      </w:pPr>
    </w:p>
    <w:p w:rsidR="00164D3B" w:rsidRDefault="00164D3B" w:rsidP="0039604D">
      <w:pPr>
        <w:rPr>
          <w:rFonts w:asciiTheme="minorHAnsi" w:hAnsiTheme="minorHAnsi" w:cstheme="minorHAnsi"/>
          <w:sz w:val="24"/>
          <w:szCs w:val="24"/>
        </w:rPr>
      </w:pPr>
      <w:r>
        <w:rPr>
          <w:rFonts w:asciiTheme="minorHAnsi" w:hAnsiTheme="minorHAnsi" w:cstheme="minorHAnsi"/>
          <w:sz w:val="24"/>
          <w:szCs w:val="24"/>
        </w:rPr>
        <w:t xml:space="preserve">Over the past decade, the University </w:t>
      </w:r>
      <w:proofErr w:type="gramStart"/>
      <w:r>
        <w:rPr>
          <w:rFonts w:asciiTheme="minorHAnsi" w:hAnsiTheme="minorHAnsi" w:cstheme="minorHAnsi"/>
          <w:sz w:val="24"/>
          <w:szCs w:val="24"/>
        </w:rPr>
        <w:t>of Virginia Department of</w:t>
      </w:r>
      <w:proofErr w:type="gramEnd"/>
      <w:r>
        <w:rPr>
          <w:rFonts w:asciiTheme="minorHAnsi" w:hAnsiTheme="minorHAnsi" w:cstheme="minorHAnsi"/>
          <w:sz w:val="24"/>
          <w:szCs w:val="24"/>
        </w:rPr>
        <w:t xml:space="preserve"> Systems Engineering has partnered with the CCJB to conduct research on its behalf.  Over the past five years, that </w:t>
      </w:r>
      <w:r>
        <w:rPr>
          <w:rFonts w:asciiTheme="minorHAnsi" w:hAnsiTheme="minorHAnsi" w:cstheme="minorHAnsi"/>
          <w:sz w:val="24"/>
          <w:szCs w:val="24"/>
        </w:rPr>
        <w:lastRenderedPageBreak/>
        <w:t>research has focused on the preponderance of serious mental illness in the inmate populations at the Albemarle-Charlottesville Regional Jail and the Central Virginia Regional Jail.  Unde</w:t>
      </w:r>
      <w:r w:rsidR="00B95AAF">
        <w:rPr>
          <w:rFonts w:asciiTheme="minorHAnsi" w:hAnsiTheme="minorHAnsi" w:cstheme="minorHAnsi"/>
          <w:sz w:val="24"/>
          <w:szCs w:val="24"/>
        </w:rPr>
        <w:t>r a protocol established by</w:t>
      </w:r>
      <w:r>
        <w:rPr>
          <w:rFonts w:asciiTheme="minorHAnsi" w:hAnsiTheme="minorHAnsi" w:cstheme="minorHAnsi"/>
          <w:sz w:val="24"/>
          <w:szCs w:val="24"/>
        </w:rPr>
        <w:t xml:space="preserve"> </w:t>
      </w:r>
      <w:proofErr w:type="spellStart"/>
      <w:r>
        <w:rPr>
          <w:rFonts w:asciiTheme="minorHAnsi" w:hAnsiTheme="minorHAnsi" w:cstheme="minorHAnsi"/>
          <w:sz w:val="24"/>
          <w:szCs w:val="24"/>
        </w:rPr>
        <w:t>UVa’s</w:t>
      </w:r>
      <w:proofErr w:type="spellEnd"/>
      <w:r>
        <w:rPr>
          <w:rFonts w:asciiTheme="minorHAnsi" w:hAnsiTheme="minorHAnsi" w:cstheme="minorHAnsi"/>
          <w:sz w:val="24"/>
          <w:szCs w:val="24"/>
        </w:rPr>
        <w:t xml:space="preserve"> Institutional Review Board, the Capstone research team</w:t>
      </w:r>
      <w:r w:rsidR="00B95AAF">
        <w:rPr>
          <w:rFonts w:asciiTheme="minorHAnsi" w:hAnsiTheme="minorHAnsi" w:cstheme="minorHAnsi"/>
          <w:sz w:val="24"/>
          <w:szCs w:val="24"/>
        </w:rPr>
        <w:t xml:space="preserve"> was able to obtain and analyze personally protected information from ACRJ, CVRJ, OAR and Region Ten Community Services, to advance our understanding of this sizeable and challenging population.</w:t>
      </w:r>
      <w:r>
        <w:rPr>
          <w:rFonts w:asciiTheme="minorHAnsi" w:hAnsiTheme="minorHAnsi" w:cstheme="minorHAnsi"/>
          <w:sz w:val="24"/>
          <w:szCs w:val="24"/>
        </w:rPr>
        <w:t xml:space="preserve"> </w:t>
      </w:r>
    </w:p>
    <w:p w:rsidR="00B95AAF" w:rsidRDefault="00B95AAF" w:rsidP="0039604D">
      <w:pPr>
        <w:rPr>
          <w:rFonts w:asciiTheme="minorHAnsi" w:hAnsiTheme="minorHAnsi" w:cstheme="minorHAnsi"/>
          <w:sz w:val="24"/>
          <w:szCs w:val="24"/>
        </w:rPr>
      </w:pPr>
    </w:p>
    <w:p w:rsidR="00B95AAF" w:rsidRDefault="00B95AAF" w:rsidP="0039604D">
      <w:pPr>
        <w:rPr>
          <w:rFonts w:asciiTheme="minorHAnsi" w:hAnsiTheme="minorHAnsi" w:cstheme="minorHAnsi"/>
          <w:sz w:val="24"/>
          <w:szCs w:val="24"/>
        </w:rPr>
      </w:pPr>
      <w:r>
        <w:rPr>
          <w:rFonts w:asciiTheme="minorHAnsi" w:hAnsiTheme="minorHAnsi" w:cstheme="minorHAnsi"/>
          <w:sz w:val="24"/>
          <w:szCs w:val="24"/>
        </w:rPr>
        <w:t>Among this year’s Key research findings were the following:</w:t>
      </w:r>
    </w:p>
    <w:p w:rsidR="00B95AAF" w:rsidRDefault="00B95AAF" w:rsidP="0039604D">
      <w:pPr>
        <w:rPr>
          <w:rFonts w:asciiTheme="minorHAnsi" w:hAnsiTheme="minorHAnsi" w:cstheme="minorHAnsi"/>
          <w:sz w:val="24"/>
          <w:szCs w:val="24"/>
        </w:rPr>
      </w:pPr>
    </w:p>
    <w:p w:rsidR="00B95AAF" w:rsidRPr="00B95AAF" w:rsidRDefault="00B95AAF" w:rsidP="00B95AAF">
      <w:pPr>
        <w:pStyle w:val="ListParagraph"/>
        <w:numPr>
          <w:ilvl w:val="0"/>
          <w:numId w:val="3"/>
        </w:numPr>
        <w:rPr>
          <w:rFonts w:asciiTheme="minorHAnsi" w:hAnsiTheme="minorHAnsi" w:cstheme="minorHAnsi"/>
          <w:sz w:val="24"/>
          <w:szCs w:val="24"/>
        </w:rPr>
      </w:pPr>
      <w:r w:rsidRPr="00B95AAF">
        <w:rPr>
          <w:rFonts w:asciiTheme="minorHAnsi" w:hAnsiTheme="minorHAnsi" w:cstheme="minorHAnsi"/>
          <w:b/>
          <w:bCs/>
          <w:sz w:val="24"/>
          <w:szCs w:val="24"/>
        </w:rPr>
        <w:t>The return-to-custody rate of the general inmate population is the same at both ACRJ and CVRJ.</w:t>
      </w:r>
    </w:p>
    <w:p w:rsidR="00CF047A" w:rsidRPr="00B95AAF" w:rsidRDefault="00B95AAF" w:rsidP="00EB5841">
      <w:pPr>
        <w:pStyle w:val="ListParagraph"/>
        <w:numPr>
          <w:ilvl w:val="0"/>
          <w:numId w:val="3"/>
        </w:numPr>
        <w:rPr>
          <w:rFonts w:asciiTheme="minorHAnsi" w:hAnsiTheme="minorHAnsi" w:cstheme="minorHAnsi"/>
          <w:sz w:val="24"/>
          <w:szCs w:val="24"/>
        </w:rPr>
      </w:pPr>
      <w:r w:rsidRPr="00B95AAF">
        <w:rPr>
          <w:rFonts w:asciiTheme="minorHAnsi" w:hAnsiTheme="minorHAnsi" w:cstheme="minorHAnsi"/>
          <w:b/>
          <w:bCs/>
          <w:sz w:val="24"/>
          <w:szCs w:val="24"/>
        </w:rPr>
        <w:t xml:space="preserve">Over the years, more inmates </w:t>
      </w:r>
      <w:r>
        <w:rPr>
          <w:rFonts w:asciiTheme="minorHAnsi" w:hAnsiTheme="minorHAnsi" w:cstheme="minorHAnsi"/>
          <w:b/>
          <w:bCs/>
          <w:sz w:val="24"/>
          <w:szCs w:val="24"/>
        </w:rPr>
        <w:t>at both jails are meeting the screening criteria for serious mental illness, primarily because of increases in “yes” responses to Question #7 on the Brief Jail Mental Health Screener (“Are you currently taking any medication prescribed for you by a physician for an emotional or mental health problem?”).</w:t>
      </w:r>
    </w:p>
    <w:p w:rsidR="00F224D5" w:rsidRPr="00F224D5" w:rsidRDefault="00B95AAF" w:rsidP="00EB5841">
      <w:pPr>
        <w:pStyle w:val="ListParagraph"/>
        <w:numPr>
          <w:ilvl w:val="0"/>
          <w:numId w:val="3"/>
        </w:numPr>
        <w:rPr>
          <w:rFonts w:asciiTheme="minorHAnsi" w:hAnsiTheme="minorHAnsi" w:cstheme="minorHAnsi"/>
          <w:sz w:val="24"/>
          <w:szCs w:val="24"/>
        </w:rPr>
      </w:pPr>
      <w:r>
        <w:rPr>
          <w:rFonts w:asciiTheme="minorHAnsi" w:hAnsiTheme="minorHAnsi" w:cstheme="minorHAnsi"/>
          <w:b/>
          <w:bCs/>
          <w:sz w:val="24"/>
          <w:szCs w:val="24"/>
        </w:rPr>
        <w:t xml:space="preserve">Over 36% of inmates screened </w:t>
      </w:r>
      <w:r w:rsidR="00F224D5">
        <w:rPr>
          <w:rFonts w:asciiTheme="minorHAnsi" w:hAnsiTheme="minorHAnsi" w:cstheme="minorHAnsi"/>
          <w:b/>
          <w:bCs/>
          <w:sz w:val="24"/>
          <w:szCs w:val="24"/>
        </w:rPr>
        <w:t>(</w:t>
      </w:r>
      <w:r>
        <w:rPr>
          <w:rFonts w:asciiTheme="minorHAnsi" w:hAnsiTheme="minorHAnsi" w:cstheme="minorHAnsi"/>
          <w:b/>
          <w:bCs/>
          <w:sz w:val="24"/>
          <w:szCs w:val="24"/>
        </w:rPr>
        <w:t>by a health professional</w:t>
      </w:r>
      <w:r w:rsidR="00F224D5">
        <w:rPr>
          <w:rFonts w:asciiTheme="minorHAnsi" w:hAnsiTheme="minorHAnsi" w:cstheme="minorHAnsi"/>
          <w:b/>
          <w:bCs/>
          <w:sz w:val="24"/>
          <w:szCs w:val="24"/>
        </w:rPr>
        <w:t>)</w:t>
      </w:r>
      <w:r>
        <w:rPr>
          <w:rFonts w:asciiTheme="minorHAnsi" w:hAnsiTheme="minorHAnsi" w:cstheme="minorHAnsi"/>
          <w:b/>
          <w:bCs/>
          <w:sz w:val="24"/>
          <w:szCs w:val="24"/>
        </w:rPr>
        <w:t xml:space="preserve"> at ACRJ met the BJMHI screening criteria for serious mental illness, w</w:t>
      </w:r>
      <w:r w:rsidR="00F224D5">
        <w:rPr>
          <w:rFonts w:asciiTheme="minorHAnsi" w:hAnsiTheme="minorHAnsi" w:cstheme="minorHAnsi"/>
          <w:b/>
          <w:bCs/>
          <w:sz w:val="24"/>
          <w:szCs w:val="24"/>
        </w:rPr>
        <w:t xml:space="preserve">hile only 17% of inmates at CVRJ did (CVRJ administers the screener at booking by an intake officer). </w:t>
      </w:r>
    </w:p>
    <w:p w:rsidR="00B95AAF" w:rsidRPr="00F224D5" w:rsidRDefault="00F224D5" w:rsidP="00EB5841">
      <w:pPr>
        <w:pStyle w:val="ListParagraph"/>
        <w:numPr>
          <w:ilvl w:val="0"/>
          <w:numId w:val="3"/>
        </w:numPr>
        <w:rPr>
          <w:rFonts w:asciiTheme="minorHAnsi" w:hAnsiTheme="minorHAnsi" w:cstheme="minorHAnsi"/>
          <w:sz w:val="24"/>
          <w:szCs w:val="24"/>
        </w:rPr>
      </w:pPr>
      <w:r>
        <w:rPr>
          <w:rFonts w:asciiTheme="minorHAnsi" w:hAnsiTheme="minorHAnsi" w:cstheme="minorHAnsi"/>
          <w:b/>
          <w:bCs/>
          <w:sz w:val="24"/>
          <w:szCs w:val="24"/>
        </w:rPr>
        <w:t>Every CVRJ inmate is screened as part of the booking process (no matter how long they stay)</w:t>
      </w:r>
      <w:proofErr w:type="gramStart"/>
      <w:r>
        <w:rPr>
          <w:rFonts w:asciiTheme="minorHAnsi" w:hAnsiTheme="minorHAnsi" w:cstheme="minorHAnsi"/>
          <w:b/>
          <w:bCs/>
          <w:sz w:val="24"/>
          <w:szCs w:val="24"/>
        </w:rPr>
        <w:t>,</w:t>
      </w:r>
      <w:proofErr w:type="gramEnd"/>
      <w:r>
        <w:rPr>
          <w:rFonts w:asciiTheme="minorHAnsi" w:hAnsiTheme="minorHAnsi" w:cstheme="minorHAnsi"/>
          <w:b/>
          <w:bCs/>
          <w:sz w:val="24"/>
          <w:szCs w:val="24"/>
        </w:rPr>
        <w:t xml:space="preserve"> while ACRJ only screens inmates who have made it far enough into the intake process to be medically screened (roughly 68% of all inmates booked 24-48 hours into their stay).</w:t>
      </w:r>
    </w:p>
    <w:p w:rsidR="00F224D5" w:rsidRDefault="00F224D5" w:rsidP="00EB5841">
      <w:pPr>
        <w:pStyle w:val="ListParagraph"/>
        <w:numPr>
          <w:ilvl w:val="0"/>
          <w:numId w:val="3"/>
        </w:numPr>
        <w:rPr>
          <w:rFonts w:asciiTheme="minorHAnsi" w:hAnsiTheme="minorHAnsi" w:cstheme="minorHAnsi"/>
          <w:b/>
          <w:sz w:val="24"/>
          <w:szCs w:val="24"/>
        </w:rPr>
      </w:pPr>
      <w:r w:rsidRPr="00F224D5">
        <w:rPr>
          <w:rFonts w:asciiTheme="minorHAnsi" w:hAnsiTheme="minorHAnsi" w:cstheme="minorHAnsi"/>
          <w:b/>
          <w:sz w:val="24"/>
          <w:szCs w:val="24"/>
        </w:rPr>
        <w:t>The percent of people screening in increases with the number of arrests for both jails.</w:t>
      </w:r>
    </w:p>
    <w:p w:rsidR="00F224D5" w:rsidRPr="00F224D5" w:rsidRDefault="00F224D5" w:rsidP="00EB5841">
      <w:pPr>
        <w:pStyle w:val="ListParagraph"/>
        <w:numPr>
          <w:ilvl w:val="0"/>
          <w:numId w:val="3"/>
        </w:numPr>
        <w:rPr>
          <w:rFonts w:asciiTheme="minorHAnsi" w:hAnsiTheme="minorHAnsi" w:cstheme="minorHAnsi"/>
          <w:b/>
          <w:sz w:val="24"/>
          <w:szCs w:val="24"/>
        </w:rPr>
      </w:pPr>
      <w:r w:rsidRPr="00F224D5">
        <w:rPr>
          <w:rFonts w:asciiTheme="minorHAnsi" w:hAnsiTheme="minorHAnsi" w:cstheme="minorHAnsi"/>
          <w:b/>
          <w:bCs/>
          <w:sz w:val="24"/>
          <w:szCs w:val="24"/>
        </w:rPr>
        <w:t>Females accou</w:t>
      </w:r>
      <w:r>
        <w:rPr>
          <w:rFonts w:asciiTheme="minorHAnsi" w:hAnsiTheme="minorHAnsi" w:cstheme="minorHAnsi"/>
          <w:b/>
          <w:bCs/>
          <w:sz w:val="24"/>
          <w:szCs w:val="24"/>
        </w:rPr>
        <w:t>nt for a larger portion of the s</w:t>
      </w:r>
      <w:r w:rsidRPr="00F224D5">
        <w:rPr>
          <w:rFonts w:asciiTheme="minorHAnsi" w:hAnsiTheme="minorHAnsi" w:cstheme="minorHAnsi"/>
          <w:b/>
          <w:bCs/>
          <w:sz w:val="24"/>
          <w:szCs w:val="24"/>
        </w:rPr>
        <w:t>creened-In group than expected</w:t>
      </w:r>
      <w:r>
        <w:rPr>
          <w:rFonts w:asciiTheme="minorHAnsi" w:hAnsiTheme="minorHAnsi" w:cstheme="minorHAnsi"/>
          <w:b/>
          <w:bCs/>
          <w:sz w:val="24"/>
          <w:szCs w:val="24"/>
        </w:rPr>
        <w:t xml:space="preserve"> at both jails</w:t>
      </w:r>
      <w:r w:rsidRPr="00F224D5">
        <w:rPr>
          <w:rFonts w:asciiTheme="minorHAnsi" w:hAnsiTheme="minorHAnsi" w:cstheme="minorHAnsi"/>
          <w:b/>
          <w:bCs/>
          <w:sz w:val="24"/>
          <w:szCs w:val="24"/>
        </w:rPr>
        <w:t xml:space="preserve">, </w:t>
      </w:r>
      <w:r>
        <w:rPr>
          <w:rFonts w:asciiTheme="minorHAnsi" w:hAnsiTheme="minorHAnsi" w:cstheme="minorHAnsi"/>
          <w:b/>
          <w:bCs/>
          <w:sz w:val="24"/>
          <w:szCs w:val="24"/>
        </w:rPr>
        <w:t xml:space="preserve">while </w:t>
      </w:r>
      <w:r w:rsidRPr="00F224D5">
        <w:rPr>
          <w:rFonts w:asciiTheme="minorHAnsi" w:hAnsiTheme="minorHAnsi" w:cstheme="minorHAnsi"/>
          <w:b/>
          <w:bCs/>
          <w:sz w:val="24"/>
          <w:szCs w:val="24"/>
        </w:rPr>
        <w:t>Black inmates account for a smaller portion.</w:t>
      </w:r>
    </w:p>
    <w:p w:rsidR="00F224D5" w:rsidRPr="00F224D5" w:rsidRDefault="00F224D5" w:rsidP="00EB5841">
      <w:pPr>
        <w:pStyle w:val="ListParagraph"/>
        <w:numPr>
          <w:ilvl w:val="0"/>
          <w:numId w:val="3"/>
        </w:numPr>
        <w:rPr>
          <w:rFonts w:asciiTheme="minorHAnsi" w:hAnsiTheme="minorHAnsi" w:cstheme="minorHAnsi"/>
          <w:b/>
          <w:sz w:val="24"/>
          <w:szCs w:val="24"/>
        </w:rPr>
      </w:pPr>
      <w:r w:rsidRPr="00F224D5">
        <w:rPr>
          <w:rFonts w:asciiTheme="minorHAnsi" w:hAnsiTheme="minorHAnsi" w:cstheme="minorHAnsi"/>
          <w:b/>
          <w:bCs/>
          <w:sz w:val="24"/>
          <w:szCs w:val="24"/>
        </w:rPr>
        <w:t xml:space="preserve">Black female and White male proportions in the screened-in population were as expected. However, Black males accounted for a smaller portion than </w:t>
      </w:r>
      <w:proofErr w:type="gramStart"/>
      <w:r w:rsidRPr="00F224D5">
        <w:rPr>
          <w:rFonts w:asciiTheme="minorHAnsi" w:hAnsiTheme="minorHAnsi" w:cstheme="minorHAnsi"/>
          <w:b/>
          <w:bCs/>
          <w:sz w:val="24"/>
          <w:szCs w:val="24"/>
        </w:rPr>
        <w:t>expected,</w:t>
      </w:r>
      <w:proofErr w:type="gramEnd"/>
      <w:r w:rsidRPr="00F224D5">
        <w:rPr>
          <w:rFonts w:asciiTheme="minorHAnsi" w:hAnsiTheme="minorHAnsi" w:cstheme="minorHAnsi"/>
          <w:b/>
          <w:bCs/>
          <w:sz w:val="24"/>
          <w:szCs w:val="24"/>
        </w:rPr>
        <w:t xml:space="preserve"> and White females a larger one.</w:t>
      </w:r>
      <w:r>
        <w:rPr>
          <w:rFonts w:asciiTheme="minorHAnsi" w:hAnsiTheme="minorHAnsi" w:cstheme="minorHAnsi"/>
          <w:b/>
          <w:bCs/>
          <w:sz w:val="24"/>
          <w:szCs w:val="24"/>
        </w:rPr>
        <w:t xml:space="preserve"> This was true for both ACRJ and CVRJ.</w:t>
      </w:r>
    </w:p>
    <w:p w:rsidR="00F97309" w:rsidRPr="00F97309" w:rsidRDefault="00F224D5" w:rsidP="00F97309">
      <w:pPr>
        <w:pStyle w:val="ListParagraph"/>
        <w:numPr>
          <w:ilvl w:val="0"/>
          <w:numId w:val="3"/>
        </w:numPr>
        <w:rPr>
          <w:rFonts w:asciiTheme="minorHAnsi" w:hAnsiTheme="minorHAnsi" w:cstheme="minorHAnsi"/>
          <w:b/>
          <w:sz w:val="24"/>
          <w:szCs w:val="24"/>
        </w:rPr>
      </w:pPr>
      <w:r w:rsidRPr="00F224D5">
        <w:rPr>
          <w:rFonts w:asciiTheme="minorHAnsi" w:hAnsiTheme="minorHAnsi" w:cstheme="minorHAnsi"/>
          <w:b/>
          <w:sz w:val="24"/>
          <w:szCs w:val="24"/>
        </w:rPr>
        <w:t xml:space="preserve">A large proportion of the individuals screening in </w:t>
      </w:r>
      <w:r w:rsidRPr="00F224D5">
        <w:rPr>
          <w:rFonts w:asciiTheme="minorHAnsi" w:hAnsiTheme="minorHAnsi" w:cstheme="minorHAnsi"/>
          <w:b/>
          <w:bCs/>
          <w:sz w:val="24"/>
          <w:szCs w:val="24"/>
        </w:rPr>
        <w:t>have received</w:t>
      </w:r>
      <w:r w:rsidRPr="00F224D5">
        <w:rPr>
          <w:rFonts w:asciiTheme="minorHAnsi" w:hAnsiTheme="minorHAnsi" w:cstheme="minorHAnsi"/>
          <w:b/>
          <w:sz w:val="24"/>
          <w:szCs w:val="24"/>
        </w:rPr>
        <w:t xml:space="preserve"> or </w:t>
      </w:r>
      <w:r w:rsidRPr="00F224D5">
        <w:rPr>
          <w:rFonts w:asciiTheme="minorHAnsi" w:hAnsiTheme="minorHAnsi" w:cstheme="minorHAnsi"/>
          <w:b/>
          <w:bCs/>
          <w:sz w:val="24"/>
          <w:szCs w:val="24"/>
        </w:rPr>
        <w:t>are receiving</w:t>
      </w:r>
      <w:r w:rsidRPr="00F224D5">
        <w:rPr>
          <w:rFonts w:asciiTheme="minorHAnsi" w:hAnsiTheme="minorHAnsi" w:cstheme="minorHAnsi"/>
          <w:b/>
          <w:sz w:val="24"/>
          <w:szCs w:val="24"/>
        </w:rPr>
        <w:t xml:space="preserve"> mental health </w:t>
      </w:r>
      <w:r w:rsidR="00F97309">
        <w:rPr>
          <w:rFonts w:asciiTheme="minorHAnsi" w:hAnsiTheme="minorHAnsi" w:cstheme="minorHAnsi"/>
          <w:b/>
          <w:bCs/>
          <w:sz w:val="24"/>
          <w:szCs w:val="24"/>
        </w:rPr>
        <w:t>treatment.</w:t>
      </w:r>
    </w:p>
    <w:p w:rsidR="00F97309" w:rsidRDefault="00F97309" w:rsidP="00F97309">
      <w:pPr>
        <w:rPr>
          <w:rFonts w:asciiTheme="minorHAnsi" w:hAnsiTheme="minorHAnsi" w:cstheme="minorHAnsi"/>
          <w:b/>
          <w:sz w:val="24"/>
          <w:szCs w:val="24"/>
        </w:rPr>
      </w:pPr>
    </w:p>
    <w:p w:rsidR="00F97309" w:rsidRDefault="00F97309" w:rsidP="00F97309">
      <w:pPr>
        <w:rPr>
          <w:rFonts w:asciiTheme="minorHAnsi" w:hAnsiTheme="minorHAnsi" w:cstheme="minorHAnsi"/>
          <w:b/>
          <w:sz w:val="24"/>
          <w:szCs w:val="24"/>
        </w:rPr>
      </w:pPr>
    </w:p>
    <w:p w:rsidR="00F97309" w:rsidRPr="00F97309" w:rsidRDefault="00F97309" w:rsidP="00F97309">
      <w:pPr>
        <w:rPr>
          <w:rFonts w:asciiTheme="minorHAnsi" w:hAnsiTheme="minorHAnsi" w:cstheme="minorHAnsi"/>
          <w:b/>
          <w:sz w:val="24"/>
          <w:szCs w:val="24"/>
          <w:u w:val="single"/>
        </w:rPr>
      </w:pPr>
      <w:r w:rsidRPr="00F97309">
        <w:rPr>
          <w:rFonts w:asciiTheme="minorHAnsi" w:hAnsiTheme="minorHAnsi" w:cstheme="minorHAnsi"/>
          <w:b/>
          <w:sz w:val="24"/>
          <w:szCs w:val="24"/>
          <w:u w:val="single"/>
        </w:rPr>
        <w:t>Election of New CCJB Chair and Vice Chair</w:t>
      </w:r>
    </w:p>
    <w:p w:rsidR="001943F1" w:rsidRDefault="001943F1" w:rsidP="00F97309">
      <w:pPr>
        <w:rPr>
          <w:rFonts w:asciiTheme="minorHAnsi" w:hAnsiTheme="minorHAnsi" w:cstheme="minorHAnsi"/>
          <w:b/>
          <w:sz w:val="24"/>
          <w:szCs w:val="24"/>
        </w:rPr>
      </w:pPr>
    </w:p>
    <w:p w:rsidR="00F97309" w:rsidRDefault="00F97309" w:rsidP="00F97309">
      <w:pPr>
        <w:rPr>
          <w:rFonts w:asciiTheme="minorHAnsi" w:hAnsiTheme="minorHAnsi" w:cstheme="minorHAnsi"/>
          <w:sz w:val="24"/>
          <w:szCs w:val="24"/>
        </w:rPr>
      </w:pPr>
      <w:r>
        <w:rPr>
          <w:rFonts w:asciiTheme="minorHAnsi" w:hAnsiTheme="minorHAnsi" w:cstheme="minorHAnsi"/>
          <w:sz w:val="24"/>
          <w:szCs w:val="24"/>
        </w:rPr>
        <w:t xml:space="preserve">Having achieved a quorum under the CCJB bylaws, Ross Carew </w:t>
      </w:r>
      <w:proofErr w:type="gramStart"/>
      <w:r>
        <w:rPr>
          <w:rFonts w:asciiTheme="minorHAnsi" w:hAnsiTheme="minorHAnsi" w:cstheme="minorHAnsi"/>
          <w:sz w:val="24"/>
          <w:szCs w:val="24"/>
        </w:rPr>
        <w:t>was placed</w:t>
      </w:r>
      <w:proofErr w:type="gramEnd"/>
      <w:r>
        <w:rPr>
          <w:rFonts w:asciiTheme="minorHAnsi" w:hAnsiTheme="minorHAnsi" w:cstheme="minorHAnsi"/>
          <w:sz w:val="24"/>
          <w:szCs w:val="24"/>
        </w:rPr>
        <w:t xml:space="preserve"> in nominated and seconded to serve as CCJB Chair for fiscal year 2022-23.  The vote in favor of the nomination was unanimous among CCJB members present.</w:t>
      </w:r>
    </w:p>
    <w:p w:rsidR="00F97309" w:rsidRDefault="00F97309" w:rsidP="00F97309">
      <w:pPr>
        <w:rPr>
          <w:rFonts w:asciiTheme="minorHAnsi" w:hAnsiTheme="minorHAnsi" w:cstheme="minorHAnsi"/>
          <w:sz w:val="24"/>
          <w:szCs w:val="24"/>
        </w:rPr>
      </w:pPr>
    </w:p>
    <w:p w:rsidR="00F97309" w:rsidRDefault="00F97309" w:rsidP="00F97309">
      <w:pPr>
        <w:rPr>
          <w:rFonts w:asciiTheme="minorHAnsi" w:hAnsiTheme="minorHAnsi" w:cstheme="minorHAnsi"/>
          <w:sz w:val="24"/>
          <w:szCs w:val="24"/>
        </w:rPr>
      </w:pPr>
      <w:r>
        <w:rPr>
          <w:rFonts w:asciiTheme="minorHAnsi" w:hAnsiTheme="minorHAnsi" w:cstheme="minorHAnsi"/>
          <w:sz w:val="24"/>
          <w:szCs w:val="24"/>
        </w:rPr>
        <w:t xml:space="preserve">Clarissa Berry was placed in nominated and seconded to serve as CCJB </w:t>
      </w:r>
      <w:proofErr w:type="gramStart"/>
      <w:r>
        <w:rPr>
          <w:rFonts w:asciiTheme="minorHAnsi" w:hAnsiTheme="minorHAnsi" w:cstheme="minorHAnsi"/>
          <w:sz w:val="24"/>
          <w:szCs w:val="24"/>
        </w:rPr>
        <w:t>Vice</w:t>
      </w:r>
      <w:proofErr w:type="gramEnd"/>
      <w:r>
        <w:rPr>
          <w:rFonts w:asciiTheme="minorHAnsi" w:hAnsiTheme="minorHAnsi" w:cstheme="minorHAnsi"/>
          <w:sz w:val="24"/>
          <w:szCs w:val="24"/>
        </w:rPr>
        <w:t xml:space="preserve"> Chair for fiscal year 2022-23.  The vote in favor was unanimous among CCJB members present.</w:t>
      </w:r>
    </w:p>
    <w:p w:rsidR="00F97309" w:rsidRDefault="00F97309" w:rsidP="00F97309">
      <w:pPr>
        <w:rPr>
          <w:rFonts w:asciiTheme="minorHAnsi" w:hAnsiTheme="minorHAnsi" w:cstheme="minorHAnsi"/>
          <w:sz w:val="24"/>
          <w:szCs w:val="24"/>
        </w:rPr>
      </w:pPr>
    </w:p>
    <w:p w:rsidR="00F97309" w:rsidRDefault="00F97309" w:rsidP="00F97309">
      <w:pPr>
        <w:rPr>
          <w:rFonts w:asciiTheme="minorHAnsi" w:hAnsiTheme="minorHAnsi" w:cstheme="minorHAnsi"/>
          <w:sz w:val="24"/>
          <w:szCs w:val="24"/>
        </w:rPr>
      </w:pPr>
    </w:p>
    <w:p w:rsidR="00F97309" w:rsidRDefault="00F97309" w:rsidP="00F97309">
      <w:pPr>
        <w:rPr>
          <w:rFonts w:asciiTheme="minorHAnsi" w:hAnsiTheme="minorHAnsi" w:cstheme="minorHAnsi"/>
          <w:b/>
          <w:sz w:val="24"/>
          <w:szCs w:val="24"/>
          <w:u w:val="single"/>
        </w:rPr>
      </w:pPr>
      <w:r>
        <w:rPr>
          <w:rFonts w:asciiTheme="minorHAnsi" w:hAnsiTheme="minorHAnsi" w:cstheme="minorHAnsi"/>
          <w:b/>
          <w:sz w:val="24"/>
          <w:szCs w:val="24"/>
          <w:u w:val="single"/>
        </w:rPr>
        <w:t>2011-2021 ACRJ/CVRJ Comparative Study</w:t>
      </w:r>
    </w:p>
    <w:p w:rsidR="00F97309" w:rsidRDefault="00F97309" w:rsidP="00F97309">
      <w:pPr>
        <w:rPr>
          <w:rFonts w:asciiTheme="minorHAnsi" w:hAnsiTheme="minorHAnsi" w:cstheme="minorHAnsi"/>
          <w:b/>
          <w:sz w:val="24"/>
          <w:szCs w:val="24"/>
          <w:u w:val="single"/>
        </w:rPr>
      </w:pPr>
    </w:p>
    <w:p w:rsidR="00F97309" w:rsidRDefault="00F97309" w:rsidP="00F97309">
      <w:pPr>
        <w:rPr>
          <w:rFonts w:asciiTheme="minorHAnsi" w:hAnsiTheme="minorHAnsi" w:cstheme="minorHAnsi"/>
          <w:sz w:val="24"/>
          <w:szCs w:val="24"/>
        </w:rPr>
      </w:pPr>
      <w:r>
        <w:rPr>
          <w:rFonts w:asciiTheme="minorHAnsi" w:hAnsiTheme="minorHAnsi" w:cstheme="minorHAnsi"/>
          <w:sz w:val="24"/>
          <w:szCs w:val="24"/>
        </w:rPr>
        <w:t>Neal Goodloe, the Criminal Justice Planner, presented findings of a comparative study of key jail utilization metrics for the two jails, inc</w:t>
      </w:r>
      <w:r w:rsidR="000776E9">
        <w:rPr>
          <w:rFonts w:asciiTheme="minorHAnsi" w:hAnsiTheme="minorHAnsi" w:cstheme="minorHAnsi"/>
          <w:sz w:val="24"/>
          <w:szCs w:val="24"/>
        </w:rPr>
        <w:t>luding the COVID era.  Those</w:t>
      </w:r>
      <w:r>
        <w:rPr>
          <w:rFonts w:asciiTheme="minorHAnsi" w:hAnsiTheme="minorHAnsi" w:cstheme="minorHAnsi"/>
          <w:sz w:val="24"/>
          <w:szCs w:val="24"/>
        </w:rPr>
        <w:t xml:space="preserve"> findings included:</w:t>
      </w:r>
    </w:p>
    <w:p w:rsidR="00F97309" w:rsidRDefault="00F97309" w:rsidP="00F97309">
      <w:pPr>
        <w:rPr>
          <w:rFonts w:asciiTheme="minorHAnsi" w:hAnsiTheme="minorHAnsi" w:cstheme="minorHAnsi"/>
          <w:sz w:val="24"/>
          <w:szCs w:val="24"/>
        </w:rPr>
      </w:pP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lastRenderedPageBreak/>
        <w:t xml:space="preserve">From 2011 through 2021, intake volume dropped 21% at ACRJ and 34% at CVRJ.  </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The difference in the rate of decrease between the two jails was largely associated with an 80% drop in intakes of Federal inmates at CVRJ, where they represented a much larger percentage of intakes than at ACRJ.</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Once Federal inmates and inmates from non-member jurisdictions were excluded, there was no difference between the </w:t>
      </w:r>
      <w:proofErr w:type="gramStart"/>
      <w:r w:rsidRPr="000776E9">
        <w:rPr>
          <w:rFonts w:asciiTheme="minorHAnsi" w:hAnsiTheme="minorHAnsi" w:cstheme="minorHAnsi"/>
          <w:sz w:val="24"/>
          <w:szCs w:val="24"/>
        </w:rPr>
        <w:t>decrease</w:t>
      </w:r>
      <w:proofErr w:type="gramEnd"/>
      <w:r w:rsidRPr="000776E9">
        <w:rPr>
          <w:rFonts w:asciiTheme="minorHAnsi" w:hAnsiTheme="minorHAnsi" w:cstheme="minorHAnsi"/>
          <w:sz w:val="24"/>
          <w:szCs w:val="24"/>
        </w:rPr>
        <w:t xml:space="preserve"> in intake volume among member jurisdictions affiliated with the two jails (both down 23%).</w:t>
      </w:r>
    </w:p>
    <w:p w:rsidR="003B21FB" w:rsidRPr="000776E9" w:rsidRDefault="00094D06" w:rsidP="00F97309">
      <w:pPr>
        <w:pStyle w:val="ListParagraph"/>
        <w:numPr>
          <w:ilvl w:val="0"/>
          <w:numId w:val="4"/>
        </w:numPr>
        <w:rPr>
          <w:rFonts w:asciiTheme="minorHAnsi" w:hAnsiTheme="minorHAnsi" w:cstheme="minorHAnsi"/>
          <w:sz w:val="24"/>
          <w:szCs w:val="24"/>
        </w:rPr>
      </w:pPr>
      <w:proofErr w:type="gramStart"/>
      <w:r w:rsidRPr="000776E9">
        <w:rPr>
          <w:rFonts w:asciiTheme="minorHAnsi" w:hAnsiTheme="minorHAnsi" w:cstheme="minorHAnsi"/>
          <w:sz w:val="24"/>
          <w:szCs w:val="24"/>
        </w:rPr>
        <w:t>2,480</w:t>
      </w:r>
      <w:proofErr w:type="gramEnd"/>
      <w:r w:rsidRPr="000776E9">
        <w:rPr>
          <w:rFonts w:asciiTheme="minorHAnsi" w:hAnsiTheme="minorHAnsi" w:cstheme="minorHAnsi"/>
          <w:sz w:val="24"/>
          <w:szCs w:val="24"/>
        </w:rPr>
        <w:t xml:space="preserve"> inmates were taken into ACRJ from member jurisdictions during 2021, compared to 2,192 at CVRJ. These represented 53% and 47% of the combined intake volume of the </w:t>
      </w:r>
      <w:proofErr w:type="gramStart"/>
      <w:r w:rsidRPr="000776E9">
        <w:rPr>
          <w:rFonts w:asciiTheme="minorHAnsi" w:hAnsiTheme="minorHAnsi" w:cstheme="minorHAnsi"/>
          <w:sz w:val="24"/>
          <w:szCs w:val="24"/>
        </w:rPr>
        <w:t>two</w:t>
      </w:r>
      <w:proofErr w:type="gramEnd"/>
      <w:r w:rsidRPr="000776E9">
        <w:rPr>
          <w:rFonts w:asciiTheme="minorHAnsi" w:hAnsiTheme="minorHAnsi" w:cstheme="minorHAnsi"/>
          <w:sz w:val="24"/>
          <w:szCs w:val="24"/>
        </w:rPr>
        <w:t xml:space="preserve"> jails, respectively, and were fairly reflective of the differences in general population.</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ACRJ’s intake rate per 1000 residents of member jurisdictions was 23.7 in 2011, falling to 14.3 in 2021 (a decrease of 40%). At CVRJ, the intake rate per 1000 dropped from 24.2 to 16.2 (a decrease of 33%).</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The decrease in ACRJ intakes of Black inmates from 2011 to 2021 (down 24%) was roughly comparable to the decrease observed among White inmates (down 21%). At CVRJ, the decrease in intakes of Black inmates (down 46%) was more than twice that of White inmates (down 20%).</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Intakes of male inmates dropped more significantly than did intakes of female inmates at both jails from 2011 to 2021.</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Intakes of the youngest inmate group (age 18 to 24) fell sharply at both jails (down 62% at ACRJ and down 58% at CVRJ), a significant factor in the overall reduction in intake volume at both jails from 2011 to 2021. </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From 2011 to 2021, booking volume at ACRJ fell by 2%, a far less significant drop than the 19% decrease in booking volume at CVRJ.  Nearly all of the decrease observed at both jails occurred during 2020 and 2021. A sharp decrease in bookings of Federal inmates at CVRJ was partially responsible for the difference.</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Over the decade, the number of bookings per intake increased 26% at ACRJ and 23% at CVRJ. At ACRJ, there were an average of 2.06 bookings per intake in 2021, compared to 1.87 at CVRJ. </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Decreases of 23% in misdemeanor booking volume at ACRJ </w:t>
      </w:r>
      <w:proofErr w:type="gramStart"/>
      <w:r w:rsidRPr="000776E9">
        <w:rPr>
          <w:rFonts w:asciiTheme="minorHAnsi" w:hAnsiTheme="minorHAnsi" w:cstheme="minorHAnsi"/>
          <w:sz w:val="24"/>
          <w:szCs w:val="24"/>
        </w:rPr>
        <w:t>were offset</w:t>
      </w:r>
      <w:proofErr w:type="gramEnd"/>
      <w:r w:rsidRPr="000776E9">
        <w:rPr>
          <w:rFonts w:asciiTheme="minorHAnsi" w:hAnsiTheme="minorHAnsi" w:cstheme="minorHAnsi"/>
          <w:sz w:val="24"/>
          <w:szCs w:val="24"/>
        </w:rPr>
        <w:t xml:space="preserve"> by a 27% increase in felony bookings from 2011 to 2021. At CVRJ, both misdemeanor and felony booking volume dropped, 23% and 12% respectively.</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During most of the decade, misdemeanor bookings outnumbered felony bookings by a considerable margin at ACRJ, while remaining roughly comparable at CVRJ. However, the gap at ACRJ began closing in 2019, and by 2021, there was no longer any appreciable difference in the ratio of misdemeanor to felony booking volume at either jail.</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From 2018 to 2021 (encompassing two pre-pandemic and two pandemic years), booking volume decreased to a similar extent at both jails, down 43% at ACRJ and down 41% at CVRJ.</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However, the quarterly data from those four years suggest that CVRJ’s “COVID dip” in the spring of 2020 was deeper than observed at ACRJ, followed by a more significant rebound.</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Significant drops in both felony and misdemeanor bookings </w:t>
      </w:r>
      <w:proofErr w:type="gramStart"/>
      <w:r w:rsidRPr="000776E9">
        <w:rPr>
          <w:rFonts w:asciiTheme="minorHAnsi" w:hAnsiTheme="minorHAnsi" w:cstheme="minorHAnsi"/>
          <w:sz w:val="24"/>
          <w:szCs w:val="24"/>
        </w:rPr>
        <w:t>were observed</w:t>
      </w:r>
      <w:proofErr w:type="gramEnd"/>
      <w:r w:rsidRPr="000776E9">
        <w:rPr>
          <w:rFonts w:asciiTheme="minorHAnsi" w:hAnsiTheme="minorHAnsi" w:cstheme="minorHAnsi"/>
          <w:sz w:val="24"/>
          <w:szCs w:val="24"/>
        </w:rPr>
        <w:t xml:space="preserve"> at both jails from 2018 to 2021.</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lastRenderedPageBreak/>
        <w:t xml:space="preserve">It is interesting to note that booking volume was already falling at both jails during the two years prior to the onset of the pandemic. COVID-19 served to amplify decreases that were already underway.  </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From 2011 to 2021, the fastest-growing charge type at booking was, by far, in the category of weapons offenses at ACRJ (up 129%) and probation violations at CVRJ (up 204%).</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Smaller, but still significant, increases </w:t>
      </w:r>
      <w:proofErr w:type="gramStart"/>
      <w:r w:rsidRPr="000776E9">
        <w:rPr>
          <w:rFonts w:asciiTheme="minorHAnsi" w:hAnsiTheme="minorHAnsi" w:cstheme="minorHAnsi"/>
          <w:sz w:val="24"/>
          <w:szCs w:val="24"/>
        </w:rPr>
        <w:t>were observed</w:t>
      </w:r>
      <w:proofErr w:type="gramEnd"/>
      <w:r w:rsidRPr="000776E9">
        <w:rPr>
          <w:rFonts w:asciiTheme="minorHAnsi" w:hAnsiTheme="minorHAnsi" w:cstheme="minorHAnsi"/>
          <w:sz w:val="24"/>
          <w:szCs w:val="24"/>
        </w:rPr>
        <w:t xml:space="preserve"> at ACRJ in assaults, narcotics offenses, probation violations and contempt of court violations. Other that probation violations, only narcotics bookings increased in volume at CVRJ during the decade.</w:t>
      </w:r>
    </w:p>
    <w:p w:rsidR="003B21FB" w:rsidRPr="000776E9" w:rsidRDefault="00094D06" w:rsidP="00F9730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Decreases were observed among all top </w:t>
      </w:r>
      <w:proofErr w:type="gramStart"/>
      <w:r w:rsidRPr="000776E9">
        <w:rPr>
          <w:rFonts w:asciiTheme="minorHAnsi" w:hAnsiTheme="minorHAnsi" w:cstheme="minorHAnsi"/>
          <w:sz w:val="24"/>
          <w:szCs w:val="24"/>
        </w:rPr>
        <w:t>ten charge</w:t>
      </w:r>
      <w:proofErr w:type="gramEnd"/>
      <w:r w:rsidRPr="000776E9">
        <w:rPr>
          <w:rFonts w:asciiTheme="minorHAnsi" w:hAnsiTheme="minorHAnsi" w:cstheme="minorHAnsi"/>
          <w:sz w:val="24"/>
          <w:szCs w:val="24"/>
        </w:rPr>
        <w:t xml:space="preserve"> categories at both jails between 2018 and 2021. </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The percent of all ACRJ bookings represented by probation violations increased 51%, from 6.09% in 2011 to 9.29% in 2021. Meanwhile, the percent of all CVRJ bookings represented by probation violations increased 312%, from 2.85% in 2011 to 12.79% in 2021. </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At the felony level, probation violation bookings increased 55% at ACRJ and 200% at CVRJ from 2011 to 2021, while rising 30% at ACRJ and 12% at CVRJ at the misdemeanor level.</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Probation violation bookings </w:t>
      </w:r>
      <w:proofErr w:type="gramStart"/>
      <w:r w:rsidRPr="000776E9">
        <w:rPr>
          <w:rFonts w:asciiTheme="minorHAnsi" w:hAnsiTheme="minorHAnsi" w:cstheme="minorHAnsi"/>
          <w:sz w:val="24"/>
          <w:szCs w:val="24"/>
        </w:rPr>
        <w:t>were suppressed</w:t>
      </w:r>
      <w:proofErr w:type="gramEnd"/>
      <w:r w:rsidRPr="000776E9">
        <w:rPr>
          <w:rFonts w:asciiTheme="minorHAnsi" w:hAnsiTheme="minorHAnsi" w:cstheme="minorHAnsi"/>
          <w:sz w:val="24"/>
          <w:szCs w:val="24"/>
        </w:rPr>
        <w:t xml:space="preserve"> at both jails during 2020 and 2021 compared to 2018-19.</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The average length of an ACRJ inmate’s jail stay exceeded that of CVRJ inmate’s stay in every year studied. In 2021, ALOS for ACRJ inmates was 53.3 days, 77% higher than the ALOS at CVRJ of 30 days.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However, the average length stay for CVRJ inmates increased 35% from 2011 to 2021, nearly twice the rate of increase at ACRJ (up 18%).</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Significant increases in ALOS </w:t>
      </w:r>
      <w:proofErr w:type="gramStart"/>
      <w:r w:rsidRPr="000776E9">
        <w:rPr>
          <w:rFonts w:asciiTheme="minorHAnsi" w:hAnsiTheme="minorHAnsi" w:cstheme="minorHAnsi"/>
          <w:sz w:val="24"/>
          <w:szCs w:val="24"/>
        </w:rPr>
        <w:t>were observed</w:t>
      </w:r>
      <w:proofErr w:type="gramEnd"/>
      <w:r w:rsidRPr="000776E9">
        <w:rPr>
          <w:rFonts w:asciiTheme="minorHAnsi" w:hAnsiTheme="minorHAnsi" w:cstheme="minorHAnsi"/>
          <w:sz w:val="24"/>
          <w:szCs w:val="24"/>
        </w:rPr>
        <w:t xml:space="preserve"> at both jails during the pandemic years of 2020 and 2021.</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Average length of stay dropped 9% among Black inmates at ACRJ from 2011 to 2021, while increasing 55% among White inmates. ALOS increased among both Black and White inmates at CVRJ, up 34% and 36% respectively.</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Black inmates served significantly longer average lengths of stay than did white inmates at ACRJ, although that difference narrowed from 25 days in 2011 to 10 days in 2021.  At CVRJ, there was less difference in ALOS by race in every year studied, with Black inmates averaging stays that were 5 days longer than White </w:t>
      </w:r>
      <w:proofErr w:type="gramStart"/>
      <w:r w:rsidRPr="000776E9">
        <w:rPr>
          <w:rFonts w:asciiTheme="minorHAnsi" w:hAnsiTheme="minorHAnsi" w:cstheme="minorHAnsi"/>
          <w:sz w:val="24"/>
          <w:szCs w:val="24"/>
        </w:rPr>
        <w:t>inmates</w:t>
      </w:r>
      <w:proofErr w:type="gramEnd"/>
      <w:r w:rsidRPr="000776E9">
        <w:rPr>
          <w:rFonts w:asciiTheme="minorHAnsi" w:hAnsiTheme="minorHAnsi" w:cstheme="minorHAnsi"/>
          <w:sz w:val="24"/>
          <w:szCs w:val="24"/>
        </w:rPr>
        <w:t>.</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Increases in average length of stay were steeper for female inmates (up 32% at ACRJ and up 45% at CVRJ) than for male inmates (up 16% at ACRJ and up 31% at CVRJ). Males served considerably longer average sentences than did females at ACRJ than at CVRJ. </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Age group trends in average length of stay differed between the two jails. At ACRJ, the greatest increases in ALOS occurred among the youngest age group (18-24) and the oldest (50+).  At CVRJ, there were sizeable increases in ALOS among all age groups </w:t>
      </w:r>
      <w:r w:rsidRPr="000776E9">
        <w:rPr>
          <w:rFonts w:asciiTheme="minorHAnsi" w:hAnsiTheme="minorHAnsi" w:cstheme="minorHAnsi"/>
          <w:i/>
          <w:iCs/>
          <w:sz w:val="24"/>
          <w:szCs w:val="24"/>
        </w:rPr>
        <w:t xml:space="preserve">except for </w:t>
      </w:r>
      <w:r w:rsidRPr="000776E9">
        <w:rPr>
          <w:rFonts w:asciiTheme="minorHAnsi" w:hAnsiTheme="minorHAnsi" w:cstheme="minorHAnsi"/>
          <w:sz w:val="24"/>
          <w:szCs w:val="24"/>
        </w:rPr>
        <w:t>18-24 year olds.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Bed day expenditures are a product of intake volume, multiplied by length of stay, and can be useful in estimating the total cost per inmate bed day (currently $112.68/day at ACRJ and $99.69 at CVRJ).</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Decreases in ACRJ and CVRJ intake volume </w:t>
      </w:r>
      <w:proofErr w:type="gramStart"/>
      <w:r w:rsidRPr="000776E9">
        <w:rPr>
          <w:rFonts w:asciiTheme="minorHAnsi" w:hAnsiTheme="minorHAnsi" w:cstheme="minorHAnsi"/>
          <w:sz w:val="24"/>
          <w:szCs w:val="24"/>
        </w:rPr>
        <w:t>were partially offset</w:t>
      </w:r>
      <w:proofErr w:type="gramEnd"/>
      <w:r w:rsidRPr="000776E9">
        <w:rPr>
          <w:rFonts w:asciiTheme="minorHAnsi" w:hAnsiTheme="minorHAnsi" w:cstheme="minorHAnsi"/>
          <w:sz w:val="24"/>
          <w:szCs w:val="24"/>
        </w:rPr>
        <w:t xml:space="preserve"> by increases in length of </w:t>
      </w:r>
      <w:r w:rsidRPr="000776E9">
        <w:rPr>
          <w:rFonts w:asciiTheme="minorHAnsi" w:hAnsiTheme="minorHAnsi" w:cstheme="minorHAnsi"/>
          <w:sz w:val="24"/>
          <w:szCs w:val="24"/>
        </w:rPr>
        <w:lastRenderedPageBreak/>
        <w:t>stay, resulting in a modest decrease of 11% in overall bed day expenditures at ACRJ and 12% at CVRJ.</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At ACRJ, bed day expenditures among black inmates dropped 31%, compared to a 15% increase among White inmates. Bed day expenditures also dropped significantly among Black inmates at CVRJ (down 29%), while remaining essentially flat among White inmates.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Male inmates expended 13% fewer bed days at ACRJ and 16% fewer at CVRJ, </w:t>
      </w:r>
      <w:proofErr w:type="gramStart"/>
      <w:r w:rsidRPr="000776E9">
        <w:rPr>
          <w:rFonts w:asciiTheme="minorHAnsi" w:hAnsiTheme="minorHAnsi" w:cstheme="minorHAnsi"/>
          <w:sz w:val="24"/>
          <w:szCs w:val="24"/>
        </w:rPr>
        <w:t>as opposed to 11% and 8% increases in bed day expenditures among female inmates at ACRJ</w:t>
      </w:r>
      <w:proofErr w:type="gramEnd"/>
      <w:r w:rsidRPr="000776E9">
        <w:rPr>
          <w:rFonts w:asciiTheme="minorHAnsi" w:hAnsiTheme="minorHAnsi" w:cstheme="minorHAnsi"/>
          <w:sz w:val="24"/>
          <w:szCs w:val="24"/>
        </w:rPr>
        <w:t xml:space="preserve"> and CVRJ, respectively.</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At both jails, the youngest age group (28 to 24 year-olds) expended far fewer bed days in 2021 than in 2012 (down 47% at ACRJ and 55% at CVRJ), representing the single greatest downward influence on bed day trends in the region. Meanwhile, inmates age 50 or older expended 53% more bed days at ACRJ and 16% more at CVRJ.  These factors contributed to the aging of both jail populations.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ACRJ member jurisdictions expended nearly twice the bed days per capita on its inmates than did CVRJ member jurisdictions.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 xml:space="preserve">However, </w:t>
      </w:r>
      <w:proofErr w:type="gramStart"/>
      <w:r w:rsidRPr="000776E9">
        <w:rPr>
          <w:rFonts w:asciiTheme="minorHAnsi" w:hAnsiTheme="minorHAnsi" w:cstheme="minorHAnsi"/>
          <w:sz w:val="24"/>
          <w:szCs w:val="24"/>
        </w:rPr>
        <w:t>ACRJ member jurisdiction bed day expenditures</w:t>
      </w:r>
      <w:proofErr w:type="gramEnd"/>
      <w:r w:rsidRPr="000776E9">
        <w:rPr>
          <w:rFonts w:asciiTheme="minorHAnsi" w:hAnsiTheme="minorHAnsi" w:cstheme="minorHAnsi"/>
          <w:sz w:val="24"/>
          <w:szCs w:val="24"/>
        </w:rPr>
        <w:t xml:space="preserve"> dropped 27% from 2012 to 2021, compared to a 19% decrease among CVRJ jurisdictions.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As was the case with intakes per capita, there was considerable variance in BDE/1000 among jurisdictions within each jail authority’s footprint.  Charlottesville and Madison County had the greatest reductions in BDE per 1000 (comparing 2012 to 2021), while Nelson County was the only jurisdiction to experience an increase.</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The number of inmates spending 30 days or fewer in ACRJ and CVRJ custody decreased 26% and 38%, respectively, from 2012 to 2021, compared to smaller decreases among inmates staying 31 days or longer (down 1% at ACRJ and down 9% at CVRJ).</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Consequently, the percentage of inmates at ACRJ and CVRJ with lengths of stay exceeding 30 days increased 31% and 38% from 2012 to 2021. By 2021, 28% of ACRJ inmates were staying longer than 30 days, compared to 24% of CVRJ inmates.</w:t>
      </w:r>
    </w:p>
    <w:p w:rsidR="003B21FB" w:rsidRPr="000776E9" w:rsidRDefault="00094D06" w:rsidP="000776E9">
      <w:pPr>
        <w:pStyle w:val="ListParagraph"/>
        <w:numPr>
          <w:ilvl w:val="0"/>
          <w:numId w:val="4"/>
        </w:numPr>
        <w:rPr>
          <w:rFonts w:asciiTheme="minorHAnsi" w:hAnsiTheme="minorHAnsi" w:cstheme="minorHAnsi"/>
          <w:sz w:val="24"/>
          <w:szCs w:val="24"/>
        </w:rPr>
      </w:pPr>
      <w:r w:rsidRPr="000776E9">
        <w:rPr>
          <w:rFonts w:asciiTheme="minorHAnsi" w:hAnsiTheme="minorHAnsi" w:cstheme="minorHAnsi"/>
          <w:sz w:val="24"/>
          <w:szCs w:val="24"/>
        </w:rPr>
        <w:t>These longer-serving inmates accounted for 93% of all bed days expended at ACRJ and 86% of all BDE at CVRJ in 2021. That percentage has held remarkably stable at both jails over the decade.</w:t>
      </w:r>
    </w:p>
    <w:p w:rsidR="000776E9" w:rsidRPr="000776E9" w:rsidRDefault="000776E9" w:rsidP="000776E9">
      <w:pPr>
        <w:rPr>
          <w:rFonts w:asciiTheme="minorHAnsi" w:hAnsiTheme="minorHAnsi" w:cstheme="minorHAnsi"/>
          <w:sz w:val="24"/>
          <w:szCs w:val="24"/>
        </w:rPr>
      </w:pPr>
    </w:p>
    <w:p w:rsidR="000776E9" w:rsidRPr="000776E9" w:rsidRDefault="000776E9" w:rsidP="000776E9">
      <w:pPr>
        <w:rPr>
          <w:rFonts w:asciiTheme="minorHAnsi" w:hAnsiTheme="minorHAnsi" w:cstheme="minorHAnsi"/>
          <w:sz w:val="24"/>
          <w:szCs w:val="24"/>
        </w:rPr>
      </w:pPr>
      <w:r w:rsidRPr="000776E9">
        <w:rPr>
          <w:rFonts w:asciiTheme="minorHAnsi" w:hAnsiTheme="minorHAnsi" w:cstheme="minorHAnsi"/>
          <w:sz w:val="24"/>
          <w:szCs w:val="24"/>
        </w:rPr>
        <w:t>Conclusions:  Similarities between ACRJ and CVRJ</w:t>
      </w:r>
    </w:p>
    <w:p w:rsidR="000776E9" w:rsidRPr="000776E9" w:rsidRDefault="000776E9" w:rsidP="000776E9">
      <w:pPr>
        <w:rPr>
          <w:rFonts w:asciiTheme="minorHAnsi" w:hAnsiTheme="minorHAnsi" w:cstheme="minorHAnsi"/>
          <w:sz w:val="24"/>
          <w:szCs w:val="24"/>
        </w:rPr>
      </w:pP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 xml:space="preserve">Significant drops in intake volume </w:t>
      </w:r>
      <w:proofErr w:type="gramStart"/>
      <w:r w:rsidRPr="000776E9">
        <w:rPr>
          <w:rFonts w:asciiTheme="minorHAnsi" w:hAnsiTheme="minorHAnsi" w:cstheme="minorHAnsi"/>
          <w:sz w:val="24"/>
          <w:szCs w:val="24"/>
        </w:rPr>
        <w:t>were observed</w:t>
      </w:r>
      <w:proofErr w:type="gramEnd"/>
      <w:r w:rsidRPr="000776E9">
        <w:rPr>
          <w:rFonts w:asciiTheme="minorHAnsi" w:hAnsiTheme="minorHAnsi" w:cstheme="minorHAnsi"/>
          <w:sz w:val="24"/>
          <w:szCs w:val="24"/>
        </w:rPr>
        <w:t xml:space="preserve"> at both jails from 2011 to 2021, especially among inmates age 18-24. In addition, both jails had significant decreases in the rate of intakes per 1000 residents of its member jurisdiction footprint.</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 xml:space="preserve">Drops in booking volume occurred among all top </w:t>
      </w:r>
      <w:proofErr w:type="gramStart"/>
      <w:r w:rsidRPr="000776E9">
        <w:rPr>
          <w:rFonts w:asciiTheme="minorHAnsi" w:hAnsiTheme="minorHAnsi" w:cstheme="minorHAnsi"/>
          <w:sz w:val="24"/>
          <w:szCs w:val="24"/>
        </w:rPr>
        <w:t>ten charge</w:t>
      </w:r>
      <w:proofErr w:type="gramEnd"/>
      <w:r w:rsidRPr="000776E9">
        <w:rPr>
          <w:rFonts w:asciiTheme="minorHAnsi" w:hAnsiTheme="minorHAnsi" w:cstheme="minorHAnsi"/>
          <w:sz w:val="24"/>
          <w:szCs w:val="24"/>
        </w:rPr>
        <w:t xml:space="preserve"> types at both jails during the pandemic.</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 xml:space="preserve">Both jails experienced a similar increase in their ratio of bookings to intakes. </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Probation violations as a percentage of all booking volume increased significantly at both jails (although CVRJ’s increase was far steeper than ACRJ’s, especially at the felony level).</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 xml:space="preserve">Significant increases in the average length of stay </w:t>
      </w:r>
      <w:proofErr w:type="gramStart"/>
      <w:r w:rsidRPr="000776E9">
        <w:rPr>
          <w:rFonts w:asciiTheme="minorHAnsi" w:hAnsiTheme="minorHAnsi" w:cstheme="minorHAnsi"/>
          <w:sz w:val="24"/>
          <w:szCs w:val="24"/>
        </w:rPr>
        <w:t>were observed</w:t>
      </w:r>
      <w:proofErr w:type="gramEnd"/>
      <w:r w:rsidRPr="000776E9">
        <w:rPr>
          <w:rFonts w:asciiTheme="minorHAnsi" w:hAnsiTheme="minorHAnsi" w:cstheme="minorHAnsi"/>
          <w:sz w:val="24"/>
          <w:szCs w:val="24"/>
        </w:rPr>
        <w:t xml:space="preserve"> at both jails, particularly during the pandemic years of 2020 and 2021. </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lastRenderedPageBreak/>
        <w:t xml:space="preserve">Bed day expenditures dropped at both jails from 2012 to 2021, and at a similar rate. Much of the drop at both jails was associated with reductions in BDE among Black inmates, and inmates age 18-24. These reductions </w:t>
      </w:r>
      <w:proofErr w:type="gramStart"/>
      <w:r w:rsidRPr="000776E9">
        <w:rPr>
          <w:rFonts w:asciiTheme="minorHAnsi" w:hAnsiTheme="minorHAnsi" w:cstheme="minorHAnsi"/>
          <w:sz w:val="24"/>
          <w:szCs w:val="24"/>
        </w:rPr>
        <w:t>were partially offset</w:t>
      </w:r>
      <w:proofErr w:type="gramEnd"/>
      <w:r w:rsidRPr="000776E9">
        <w:rPr>
          <w:rFonts w:asciiTheme="minorHAnsi" w:hAnsiTheme="minorHAnsi" w:cstheme="minorHAnsi"/>
          <w:sz w:val="24"/>
          <w:szCs w:val="24"/>
        </w:rPr>
        <w:t xml:space="preserve"> by increases in BDE among female inmates and inmates age 50 or older at both jails.</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 xml:space="preserve">Bed day expenditures per 1000 residents of ACRJ and CVRJ member jurisdictions fell significantly, comparing 2012 to 2021.  </w:t>
      </w:r>
    </w:p>
    <w:p w:rsidR="003B21FB" w:rsidRPr="000776E9" w:rsidRDefault="00094D06" w:rsidP="000776E9">
      <w:pPr>
        <w:numPr>
          <w:ilvl w:val="1"/>
          <w:numId w:val="17"/>
        </w:numPr>
        <w:rPr>
          <w:rFonts w:asciiTheme="minorHAnsi" w:hAnsiTheme="minorHAnsi" w:cstheme="minorHAnsi"/>
          <w:sz w:val="24"/>
          <w:szCs w:val="24"/>
        </w:rPr>
      </w:pPr>
      <w:r w:rsidRPr="000776E9">
        <w:rPr>
          <w:rFonts w:asciiTheme="minorHAnsi" w:hAnsiTheme="minorHAnsi" w:cstheme="minorHAnsi"/>
          <w:sz w:val="24"/>
          <w:szCs w:val="24"/>
        </w:rPr>
        <w:t>Approximately one in four inmates at both jails had lengths of stay of greater than 30 days.</w:t>
      </w:r>
    </w:p>
    <w:p w:rsidR="000776E9" w:rsidRPr="000776E9" w:rsidRDefault="000776E9" w:rsidP="000776E9">
      <w:pPr>
        <w:rPr>
          <w:rFonts w:asciiTheme="minorHAnsi" w:hAnsiTheme="minorHAnsi" w:cstheme="minorHAnsi"/>
          <w:sz w:val="24"/>
          <w:szCs w:val="24"/>
        </w:rPr>
      </w:pPr>
    </w:p>
    <w:p w:rsidR="000776E9" w:rsidRPr="000776E9" w:rsidRDefault="000776E9" w:rsidP="000776E9">
      <w:pPr>
        <w:rPr>
          <w:rFonts w:asciiTheme="minorHAnsi" w:hAnsiTheme="minorHAnsi" w:cstheme="minorHAnsi"/>
          <w:sz w:val="24"/>
          <w:szCs w:val="24"/>
        </w:rPr>
      </w:pPr>
      <w:r w:rsidRPr="000776E9">
        <w:rPr>
          <w:rFonts w:asciiTheme="minorHAnsi" w:hAnsiTheme="minorHAnsi" w:cstheme="minorHAnsi"/>
          <w:sz w:val="24"/>
          <w:szCs w:val="24"/>
        </w:rPr>
        <w:t>Conclusions:  Differences between ACRJ and CVRJ</w:t>
      </w:r>
    </w:p>
    <w:p w:rsidR="000776E9" w:rsidRPr="000776E9" w:rsidRDefault="000776E9" w:rsidP="000776E9">
      <w:pPr>
        <w:rPr>
          <w:rFonts w:asciiTheme="minorHAnsi" w:hAnsiTheme="minorHAnsi" w:cstheme="minorHAnsi"/>
          <w:sz w:val="24"/>
          <w:szCs w:val="24"/>
        </w:rPr>
      </w:pPr>
    </w:p>
    <w:p w:rsidR="003B21FB" w:rsidRPr="000776E9"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CVRJ had nearly twice the rate of decrease in intakes of Black inmates, compared to ACRJ.</w:t>
      </w:r>
    </w:p>
    <w:p w:rsidR="003B21FB" w:rsidRPr="000776E9"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There were significant increases in felony booking volume at ACRJ, while felony bookings decreased at CVRJ.</w:t>
      </w:r>
    </w:p>
    <w:p w:rsidR="003B21FB" w:rsidRPr="000776E9"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CVRJ’s increase in probation violation bookings was more than six times greater than at ACRJ.</w:t>
      </w:r>
    </w:p>
    <w:p w:rsidR="003B21FB" w:rsidRPr="000776E9"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CVRJ’s “COVID dip” in booking volume was deeper than that observed at ACRJ, but the subsequent rebound at CVRJ was stronger.</w:t>
      </w:r>
    </w:p>
    <w:p w:rsidR="003B21FB" w:rsidRPr="000776E9"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The average length of an ACRJ inmate’s jail stay exceeded that of CVRJ inmate’s stay by a considerable margin in every year studied. However, CVRJ’s rate of increase in ALOS was nearly twice that of ACRJ from 2012 to 2021.</w:t>
      </w:r>
    </w:p>
    <w:p w:rsidR="003B21FB" w:rsidRPr="000776E9"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ACRJ jurisdictions expended nearly twice the bed days per capita than did CVRJ jurisdictions, both in 2012 and 2021.</w:t>
      </w:r>
    </w:p>
    <w:p w:rsidR="003B21FB" w:rsidRDefault="00094D06" w:rsidP="000776E9">
      <w:pPr>
        <w:numPr>
          <w:ilvl w:val="1"/>
          <w:numId w:val="18"/>
        </w:numPr>
        <w:rPr>
          <w:rFonts w:asciiTheme="minorHAnsi" w:hAnsiTheme="minorHAnsi" w:cstheme="minorHAnsi"/>
          <w:sz w:val="24"/>
          <w:szCs w:val="24"/>
        </w:rPr>
      </w:pPr>
      <w:r w:rsidRPr="000776E9">
        <w:rPr>
          <w:rFonts w:asciiTheme="minorHAnsi" w:hAnsiTheme="minorHAnsi" w:cstheme="minorHAnsi"/>
          <w:sz w:val="24"/>
          <w:szCs w:val="24"/>
        </w:rPr>
        <w:t xml:space="preserve">The average daily population fell at ACRJ over the past five years, while rising at CVRJ. This is at least partially a result of a falling number of pretrial inmates at ACRJ, compared to an increase in pretrial inmates at CVRJ. </w:t>
      </w:r>
    </w:p>
    <w:p w:rsidR="00094D06" w:rsidRDefault="00094D06" w:rsidP="00094D06">
      <w:pPr>
        <w:rPr>
          <w:rFonts w:asciiTheme="minorHAnsi" w:hAnsiTheme="minorHAnsi" w:cstheme="minorHAnsi"/>
          <w:sz w:val="24"/>
          <w:szCs w:val="24"/>
        </w:rPr>
      </w:pPr>
    </w:p>
    <w:p w:rsidR="00094D06" w:rsidRDefault="00094D06" w:rsidP="00094D06">
      <w:pPr>
        <w:rPr>
          <w:rFonts w:asciiTheme="minorHAnsi" w:hAnsiTheme="minorHAnsi" w:cstheme="minorHAnsi"/>
          <w:b/>
          <w:sz w:val="24"/>
          <w:szCs w:val="24"/>
          <w:u w:val="single"/>
        </w:rPr>
      </w:pPr>
      <w:r>
        <w:rPr>
          <w:rFonts w:asciiTheme="minorHAnsi" w:hAnsiTheme="minorHAnsi" w:cstheme="minorHAnsi"/>
          <w:b/>
          <w:sz w:val="24"/>
          <w:szCs w:val="24"/>
          <w:u w:val="single"/>
        </w:rPr>
        <w:t>Next Steps</w:t>
      </w:r>
    </w:p>
    <w:p w:rsidR="00094D06" w:rsidRDefault="00094D06" w:rsidP="00094D06">
      <w:pPr>
        <w:rPr>
          <w:rFonts w:asciiTheme="minorHAnsi" w:hAnsiTheme="minorHAnsi" w:cstheme="minorHAnsi"/>
          <w:b/>
          <w:sz w:val="24"/>
          <w:szCs w:val="24"/>
          <w:u w:val="single"/>
        </w:rPr>
      </w:pPr>
    </w:p>
    <w:p w:rsidR="00094D06" w:rsidRPr="00094D06" w:rsidRDefault="00094D06" w:rsidP="00094D06">
      <w:pPr>
        <w:rPr>
          <w:rFonts w:asciiTheme="minorHAnsi" w:hAnsiTheme="minorHAnsi" w:cstheme="minorHAnsi"/>
          <w:sz w:val="24"/>
          <w:szCs w:val="24"/>
        </w:rPr>
      </w:pPr>
      <w:r>
        <w:rPr>
          <w:rFonts w:asciiTheme="minorHAnsi" w:hAnsiTheme="minorHAnsi" w:cstheme="minorHAnsi"/>
          <w:sz w:val="24"/>
          <w:szCs w:val="24"/>
        </w:rPr>
        <w:t>The CCJB strategic plan is in need of an update.  The trends noted above will be the topic of discussion at the next meeting in the preparation of an action plan for the CCJB’s work in FY2023-2025.</w:t>
      </w:r>
    </w:p>
    <w:p w:rsidR="000776E9" w:rsidRPr="000776E9" w:rsidRDefault="000776E9" w:rsidP="000776E9">
      <w:pPr>
        <w:rPr>
          <w:rFonts w:asciiTheme="minorHAnsi" w:hAnsiTheme="minorHAnsi" w:cstheme="minorHAnsi"/>
          <w:sz w:val="24"/>
          <w:szCs w:val="24"/>
        </w:rPr>
      </w:pPr>
    </w:p>
    <w:p w:rsidR="000776E9" w:rsidRPr="000776E9" w:rsidRDefault="000776E9" w:rsidP="000776E9">
      <w:pPr>
        <w:rPr>
          <w:rFonts w:asciiTheme="minorHAnsi" w:hAnsiTheme="minorHAnsi" w:cstheme="minorHAnsi"/>
          <w:sz w:val="24"/>
          <w:szCs w:val="24"/>
        </w:rPr>
      </w:pPr>
    </w:p>
    <w:p w:rsidR="000776E9" w:rsidRPr="000776E9" w:rsidRDefault="000776E9" w:rsidP="000776E9">
      <w:pPr>
        <w:rPr>
          <w:rFonts w:asciiTheme="minorHAnsi" w:hAnsiTheme="minorHAnsi" w:cstheme="minorHAnsi"/>
          <w:sz w:val="24"/>
          <w:szCs w:val="24"/>
        </w:rPr>
      </w:pPr>
      <w:r w:rsidRPr="000776E9">
        <w:rPr>
          <w:rFonts w:asciiTheme="minorHAnsi" w:hAnsiTheme="minorHAnsi" w:cstheme="minorHAnsi"/>
          <w:sz w:val="24"/>
          <w:szCs w:val="24"/>
        </w:rPr>
        <w:t xml:space="preserve">The </w:t>
      </w:r>
      <w:proofErr w:type="spellStart"/>
      <w:r>
        <w:rPr>
          <w:rFonts w:asciiTheme="minorHAnsi" w:hAnsiTheme="minorHAnsi" w:cstheme="minorHAnsi"/>
          <w:sz w:val="24"/>
          <w:szCs w:val="24"/>
        </w:rPr>
        <w:t>CCJB</w:t>
      </w:r>
      <w:r w:rsidRPr="000776E9">
        <w:rPr>
          <w:rFonts w:asciiTheme="minorHAnsi" w:hAnsiTheme="minorHAnsi" w:cstheme="minorHAnsi"/>
          <w:sz w:val="24"/>
          <w:szCs w:val="24"/>
        </w:rPr>
        <w:t>meeting</w:t>
      </w:r>
      <w:proofErr w:type="spellEnd"/>
      <w:r w:rsidRPr="000776E9">
        <w:rPr>
          <w:rFonts w:asciiTheme="minorHAnsi" w:hAnsiTheme="minorHAnsi" w:cstheme="minorHAnsi"/>
          <w:sz w:val="24"/>
          <w:szCs w:val="24"/>
        </w:rPr>
        <w:t xml:space="preserve"> </w:t>
      </w:r>
      <w:proofErr w:type="gramStart"/>
      <w:r w:rsidRPr="000776E9">
        <w:rPr>
          <w:rFonts w:asciiTheme="minorHAnsi" w:hAnsiTheme="minorHAnsi" w:cstheme="minorHAnsi"/>
          <w:sz w:val="24"/>
          <w:szCs w:val="24"/>
        </w:rPr>
        <w:t>was adjourned</w:t>
      </w:r>
      <w:proofErr w:type="gramEnd"/>
      <w:r w:rsidRPr="000776E9">
        <w:rPr>
          <w:rFonts w:asciiTheme="minorHAnsi" w:hAnsiTheme="minorHAnsi" w:cstheme="minorHAnsi"/>
          <w:sz w:val="24"/>
          <w:szCs w:val="24"/>
        </w:rPr>
        <w:t xml:space="preserve"> at 7:34 pm.</w:t>
      </w:r>
    </w:p>
    <w:p w:rsidR="000776E9" w:rsidRPr="000776E9" w:rsidRDefault="000776E9" w:rsidP="000776E9">
      <w:pPr>
        <w:rPr>
          <w:rFonts w:asciiTheme="minorHAnsi" w:hAnsiTheme="minorHAnsi" w:cstheme="minorHAnsi"/>
          <w:sz w:val="24"/>
          <w:szCs w:val="24"/>
        </w:rPr>
      </w:pPr>
    </w:p>
    <w:p w:rsidR="000776E9" w:rsidRPr="000776E9" w:rsidRDefault="000776E9" w:rsidP="000776E9">
      <w:pPr>
        <w:rPr>
          <w:rFonts w:asciiTheme="minorHAnsi" w:hAnsiTheme="minorHAnsi" w:cstheme="minorHAnsi"/>
          <w:sz w:val="24"/>
          <w:szCs w:val="24"/>
        </w:rPr>
      </w:pPr>
      <w:r w:rsidRPr="000776E9">
        <w:rPr>
          <w:rFonts w:asciiTheme="minorHAnsi" w:hAnsiTheme="minorHAnsi" w:cstheme="minorHAnsi"/>
          <w:sz w:val="24"/>
          <w:szCs w:val="24"/>
        </w:rPr>
        <w:t xml:space="preserve">The next scheduled meeting of the CCJB </w:t>
      </w:r>
      <w:proofErr w:type="gramStart"/>
      <w:r w:rsidRPr="000776E9">
        <w:rPr>
          <w:rFonts w:asciiTheme="minorHAnsi" w:hAnsiTheme="minorHAnsi" w:cstheme="minorHAnsi"/>
          <w:sz w:val="24"/>
          <w:szCs w:val="24"/>
        </w:rPr>
        <w:t xml:space="preserve">will be </w:t>
      </w:r>
      <w:r>
        <w:rPr>
          <w:rFonts w:asciiTheme="minorHAnsi" w:hAnsiTheme="minorHAnsi" w:cstheme="minorHAnsi"/>
          <w:sz w:val="24"/>
          <w:szCs w:val="24"/>
        </w:rPr>
        <w:t>held</w:t>
      </w:r>
      <w:proofErr w:type="gramEnd"/>
      <w:r>
        <w:rPr>
          <w:rFonts w:asciiTheme="minorHAnsi" w:hAnsiTheme="minorHAnsi" w:cstheme="minorHAnsi"/>
          <w:sz w:val="24"/>
          <w:szCs w:val="24"/>
        </w:rPr>
        <w:t xml:space="preserve"> on </w:t>
      </w:r>
      <w:r w:rsidRPr="000776E9">
        <w:rPr>
          <w:rFonts w:asciiTheme="minorHAnsi" w:hAnsiTheme="minorHAnsi" w:cstheme="minorHAnsi"/>
          <w:sz w:val="24"/>
          <w:szCs w:val="24"/>
        </w:rPr>
        <w:t>Wednesday, July 13, 2022 (location TBD).</w:t>
      </w:r>
    </w:p>
    <w:p w:rsidR="00F97309" w:rsidRDefault="00F97309" w:rsidP="000776E9">
      <w:pPr>
        <w:pStyle w:val="ListParagraph"/>
        <w:rPr>
          <w:rFonts w:ascii="EngraversGothic BT" w:hAnsi="EngraversGothic BT" w:cs="EngraversGothic BT"/>
        </w:rPr>
      </w:pPr>
    </w:p>
    <w:p w:rsidR="000776E9" w:rsidRDefault="000776E9" w:rsidP="000776E9">
      <w:pPr>
        <w:pStyle w:val="ListParagraph"/>
        <w:rPr>
          <w:rFonts w:ascii="EngraversGothic BT" w:hAnsi="EngraversGothic BT" w:cs="EngraversGothic BT"/>
        </w:rPr>
      </w:pPr>
    </w:p>
    <w:p w:rsidR="000776E9" w:rsidRPr="00F97309" w:rsidRDefault="000776E9" w:rsidP="000776E9">
      <w:pPr>
        <w:pStyle w:val="ListParagraph"/>
        <w:rPr>
          <w:rFonts w:ascii="EngraversGothic BT" w:hAnsi="EngraversGothic BT" w:cs="EngraversGothic BT"/>
        </w:rPr>
      </w:pPr>
    </w:p>
    <w:p w:rsidR="00F97309" w:rsidRPr="00F97309" w:rsidRDefault="00F97309" w:rsidP="00F97309">
      <w:pPr>
        <w:rPr>
          <w:rFonts w:ascii="EngraversGothic BT" w:hAnsi="EngraversGothic BT" w:cs="EngraversGothic BT"/>
        </w:rPr>
      </w:pPr>
    </w:p>
    <w:sectPr w:rsidR="00F97309" w:rsidRPr="00F97309" w:rsidSect="00FC0B56">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Gothic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870"/>
    <w:multiLevelType w:val="hybridMultilevel"/>
    <w:tmpl w:val="9B101D76"/>
    <w:lvl w:ilvl="0" w:tplc="A30EF7A2">
      <w:start w:val="1"/>
      <w:numFmt w:val="bullet"/>
      <w:lvlText w:val="•"/>
      <w:lvlJc w:val="left"/>
      <w:pPr>
        <w:tabs>
          <w:tab w:val="num" w:pos="720"/>
        </w:tabs>
        <w:ind w:left="720" w:hanging="360"/>
      </w:pPr>
      <w:rPr>
        <w:rFonts w:ascii="Arial" w:hAnsi="Arial" w:hint="default"/>
      </w:rPr>
    </w:lvl>
    <w:lvl w:ilvl="1" w:tplc="C1DA648A" w:tentative="1">
      <w:start w:val="1"/>
      <w:numFmt w:val="bullet"/>
      <w:lvlText w:val="•"/>
      <w:lvlJc w:val="left"/>
      <w:pPr>
        <w:tabs>
          <w:tab w:val="num" w:pos="1440"/>
        </w:tabs>
        <w:ind w:left="1440" w:hanging="360"/>
      </w:pPr>
      <w:rPr>
        <w:rFonts w:ascii="Arial" w:hAnsi="Arial" w:hint="default"/>
      </w:rPr>
    </w:lvl>
    <w:lvl w:ilvl="2" w:tplc="568A884A" w:tentative="1">
      <w:start w:val="1"/>
      <w:numFmt w:val="bullet"/>
      <w:lvlText w:val="•"/>
      <w:lvlJc w:val="left"/>
      <w:pPr>
        <w:tabs>
          <w:tab w:val="num" w:pos="2160"/>
        </w:tabs>
        <w:ind w:left="2160" w:hanging="360"/>
      </w:pPr>
      <w:rPr>
        <w:rFonts w:ascii="Arial" w:hAnsi="Arial" w:hint="default"/>
      </w:rPr>
    </w:lvl>
    <w:lvl w:ilvl="3" w:tplc="1930C406" w:tentative="1">
      <w:start w:val="1"/>
      <w:numFmt w:val="bullet"/>
      <w:lvlText w:val="•"/>
      <w:lvlJc w:val="left"/>
      <w:pPr>
        <w:tabs>
          <w:tab w:val="num" w:pos="2880"/>
        </w:tabs>
        <w:ind w:left="2880" w:hanging="360"/>
      </w:pPr>
      <w:rPr>
        <w:rFonts w:ascii="Arial" w:hAnsi="Arial" w:hint="default"/>
      </w:rPr>
    </w:lvl>
    <w:lvl w:ilvl="4" w:tplc="B13AACFA" w:tentative="1">
      <w:start w:val="1"/>
      <w:numFmt w:val="bullet"/>
      <w:lvlText w:val="•"/>
      <w:lvlJc w:val="left"/>
      <w:pPr>
        <w:tabs>
          <w:tab w:val="num" w:pos="3600"/>
        </w:tabs>
        <w:ind w:left="3600" w:hanging="360"/>
      </w:pPr>
      <w:rPr>
        <w:rFonts w:ascii="Arial" w:hAnsi="Arial" w:hint="default"/>
      </w:rPr>
    </w:lvl>
    <w:lvl w:ilvl="5" w:tplc="A710B6E2" w:tentative="1">
      <w:start w:val="1"/>
      <w:numFmt w:val="bullet"/>
      <w:lvlText w:val="•"/>
      <w:lvlJc w:val="left"/>
      <w:pPr>
        <w:tabs>
          <w:tab w:val="num" w:pos="4320"/>
        </w:tabs>
        <w:ind w:left="4320" w:hanging="360"/>
      </w:pPr>
      <w:rPr>
        <w:rFonts w:ascii="Arial" w:hAnsi="Arial" w:hint="default"/>
      </w:rPr>
    </w:lvl>
    <w:lvl w:ilvl="6" w:tplc="A9000C4C" w:tentative="1">
      <w:start w:val="1"/>
      <w:numFmt w:val="bullet"/>
      <w:lvlText w:val="•"/>
      <w:lvlJc w:val="left"/>
      <w:pPr>
        <w:tabs>
          <w:tab w:val="num" w:pos="5040"/>
        </w:tabs>
        <w:ind w:left="5040" w:hanging="360"/>
      </w:pPr>
      <w:rPr>
        <w:rFonts w:ascii="Arial" w:hAnsi="Arial" w:hint="default"/>
      </w:rPr>
    </w:lvl>
    <w:lvl w:ilvl="7" w:tplc="2BEC6852" w:tentative="1">
      <w:start w:val="1"/>
      <w:numFmt w:val="bullet"/>
      <w:lvlText w:val="•"/>
      <w:lvlJc w:val="left"/>
      <w:pPr>
        <w:tabs>
          <w:tab w:val="num" w:pos="5760"/>
        </w:tabs>
        <w:ind w:left="5760" w:hanging="360"/>
      </w:pPr>
      <w:rPr>
        <w:rFonts w:ascii="Arial" w:hAnsi="Arial" w:hint="default"/>
      </w:rPr>
    </w:lvl>
    <w:lvl w:ilvl="8" w:tplc="76287E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A380E"/>
    <w:multiLevelType w:val="hybridMultilevel"/>
    <w:tmpl w:val="7026C090"/>
    <w:lvl w:ilvl="0" w:tplc="03763A20">
      <w:start w:val="1"/>
      <w:numFmt w:val="bullet"/>
      <w:lvlText w:val="•"/>
      <w:lvlJc w:val="left"/>
      <w:pPr>
        <w:tabs>
          <w:tab w:val="num" w:pos="720"/>
        </w:tabs>
        <w:ind w:left="720" w:hanging="360"/>
      </w:pPr>
      <w:rPr>
        <w:rFonts w:ascii="Arial" w:hAnsi="Arial" w:hint="default"/>
      </w:rPr>
    </w:lvl>
    <w:lvl w:ilvl="1" w:tplc="284C6552" w:tentative="1">
      <w:start w:val="1"/>
      <w:numFmt w:val="bullet"/>
      <w:lvlText w:val="•"/>
      <w:lvlJc w:val="left"/>
      <w:pPr>
        <w:tabs>
          <w:tab w:val="num" w:pos="1440"/>
        </w:tabs>
        <w:ind w:left="1440" w:hanging="360"/>
      </w:pPr>
      <w:rPr>
        <w:rFonts w:ascii="Arial" w:hAnsi="Arial" w:hint="default"/>
      </w:rPr>
    </w:lvl>
    <w:lvl w:ilvl="2" w:tplc="7E74BC90" w:tentative="1">
      <w:start w:val="1"/>
      <w:numFmt w:val="bullet"/>
      <w:lvlText w:val="•"/>
      <w:lvlJc w:val="left"/>
      <w:pPr>
        <w:tabs>
          <w:tab w:val="num" w:pos="2160"/>
        </w:tabs>
        <w:ind w:left="2160" w:hanging="360"/>
      </w:pPr>
      <w:rPr>
        <w:rFonts w:ascii="Arial" w:hAnsi="Arial" w:hint="default"/>
      </w:rPr>
    </w:lvl>
    <w:lvl w:ilvl="3" w:tplc="67B284D6" w:tentative="1">
      <w:start w:val="1"/>
      <w:numFmt w:val="bullet"/>
      <w:lvlText w:val="•"/>
      <w:lvlJc w:val="left"/>
      <w:pPr>
        <w:tabs>
          <w:tab w:val="num" w:pos="2880"/>
        </w:tabs>
        <w:ind w:left="2880" w:hanging="360"/>
      </w:pPr>
      <w:rPr>
        <w:rFonts w:ascii="Arial" w:hAnsi="Arial" w:hint="default"/>
      </w:rPr>
    </w:lvl>
    <w:lvl w:ilvl="4" w:tplc="91AA97A4" w:tentative="1">
      <w:start w:val="1"/>
      <w:numFmt w:val="bullet"/>
      <w:lvlText w:val="•"/>
      <w:lvlJc w:val="left"/>
      <w:pPr>
        <w:tabs>
          <w:tab w:val="num" w:pos="3600"/>
        </w:tabs>
        <w:ind w:left="3600" w:hanging="360"/>
      </w:pPr>
      <w:rPr>
        <w:rFonts w:ascii="Arial" w:hAnsi="Arial" w:hint="default"/>
      </w:rPr>
    </w:lvl>
    <w:lvl w:ilvl="5" w:tplc="F000F836" w:tentative="1">
      <w:start w:val="1"/>
      <w:numFmt w:val="bullet"/>
      <w:lvlText w:val="•"/>
      <w:lvlJc w:val="left"/>
      <w:pPr>
        <w:tabs>
          <w:tab w:val="num" w:pos="4320"/>
        </w:tabs>
        <w:ind w:left="4320" w:hanging="360"/>
      </w:pPr>
      <w:rPr>
        <w:rFonts w:ascii="Arial" w:hAnsi="Arial" w:hint="default"/>
      </w:rPr>
    </w:lvl>
    <w:lvl w:ilvl="6" w:tplc="D92E68C2" w:tentative="1">
      <w:start w:val="1"/>
      <w:numFmt w:val="bullet"/>
      <w:lvlText w:val="•"/>
      <w:lvlJc w:val="left"/>
      <w:pPr>
        <w:tabs>
          <w:tab w:val="num" w:pos="5040"/>
        </w:tabs>
        <w:ind w:left="5040" w:hanging="360"/>
      </w:pPr>
      <w:rPr>
        <w:rFonts w:ascii="Arial" w:hAnsi="Arial" w:hint="default"/>
      </w:rPr>
    </w:lvl>
    <w:lvl w:ilvl="7" w:tplc="7C9000A4" w:tentative="1">
      <w:start w:val="1"/>
      <w:numFmt w:val="bullet"/>
      <w:lvlText w:val="•"/>
      <w:lvlJc w:val="left"/>
      <w:pPr>
        <w:tabs>
          <w:tab w:val="num" w:pos="5760"/>
        </w:tabs>
        <w:ind w:left="5760" w:hanging="360"/>
      </w:pPr>
      <w:rPr>
        <w:rFonts w:ascii="Arial" w:hAnsi="Arial" w:hint="default"/>
      </w:rPr>
    </w:lvl>
    <w:lvl w:ilvl="8" w:tplc="12FEFD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22201"/>
    <w:multiLevelType w:val="hybridMultilevel"/>
    <w:tmpl w:val="743200BA"/>
    <w:lvl w:ilvl="0" w:tplc="4658EE02">
      <w:start w:val="1"/>
      <w:numFmt w:val="bullet"/>
      <w:lvlText w:val="•"/>
      <w:lvlJc w:val="left"/>
      <w:pPr>
        <w:tabs>
          <w:tab w:val="num" w:pos="720"/>
        </w:tabs>
        <w:ind w:left="720" w:hanging="360"/>
      </w:pPr>
      <w:rPr>
        <w:rFonts w:ascii="Arial" w:hAnsi="Arial" w:hint="default"/>
      </w:rPr>
    </w:lvl>
    <w:lvl w:ilvl="1" w:tplc="6854FCAA" w:tentative="1">
      <w:start w:val="1"/>
      <w:numFmt w:val="bullet"/>
      <w:lvlText w:val="•"/>
      <w:lvlJc w:val="left"/>
      <w:pPr>
        <w:tabs>
          <w:tab w:val="num" w:pos="1440"/>
        </w:tabs>
        <w:ind w:left="1440" w:hanging="360"/>
      </w:pPr>
      <w:rPr>
        <w:rFonts w:ascii="Arial" w:hAnsi="Arial" w:hint="default"/>
      </w:rPr>
    </w:lvl>
    <w:lvl w:ilvl="2" w:tplc="88023EC4" w:tentative="1">
      <w:start w:val="1"/>
      <w:numFmt w:val="bullet"/>
      <w:lvlText w:val="•"/>
      <w:lvlJc w:val="left"/>
      <w:pPr>
        <w:tabs>
          <w:tab w:val="num" w:pos="2160"/>
        </w:tabs>
        <w:ind w:left="2160" w:hanging="360"/>
      </w:pPr>
      <w:rPr>
        <w:rFonts w:ascii="Arial" w:hAnsi="Arial" w:hint="default"/>
      </w:rPr>
    </w:lvl>
    <w:lvl w:ilvl="3" w:tplc="6DAE3BC4" w:tentative="1">
      <w:start w:val="1"/>
      <w:numFmt w:val="bullet"/>
      <w:lvlText w:val="•"/>
      <w:lvlJc w:val="left"/>
      <w:pPr>
        <w:tabs>
          <w:tab w:val="num" w:pos="2880"/>
        </w:tabs>
        <w:ind w:left="2880" w:hanging="360"/>
      </w:pPr>
      <w:rPr>
        <w:rFonts w:ascii="Arial" w:hAnsi="Arial" w:hint="default"/>
      </w:rPr>
    </w:lvl>
    <w:lvl w:ilvl="4" w:tplc="440CF27C" w:tentative="1">
      <w:start w:val="1"/>
      <w:numFmt w:val="bullet"/>
      <w:lvlText w:val="•"/>
      <w:lvlJc w:val="left"/>
      <w:pPr>
        <w:tabs>
          <w:tab w:val="num" w:pos="3600"/>
        </w:tabs>
        <w:ind w:left="3600" w:hanging="360"/>
      </w:pPr>
      <w:rPr>
        <w:rFonts w:ascii="Arial" w:hAnsi="Arial" w:hint="default"/>
      </w:rPr>
    </w:lvl>
    <w:lvl w:ilvl="5" w:tplc="3AC4E386" w:tentative="1">
      <w:start w:val="1"/>
      <w:numFmt w:val="bullet"/>
      <w:lvlText w:val="•"/>
      <w:lvlJc w:val="left"/>
      <w:pPr>
        <w:tabs>
          <w:tab w:val="num" w:pos="4320"/>
        </w:tabs>
        <w:ind w:left="4320" w:hanging="360"/>
      </w:pPr>
      <w:rPr>
        <w:rFonts w:ascii="Arial" w:hAnsi="Arial" w:hint="default"/>
      </w:rPr>
    </w:lvl>
    <w:lvl w:ilvl="6" w:tplc="1CC07BD0" w:tentative="1">
      <w:start w:val="1"/>
      <w:numFmt w:val="bullet"/>
      <w:lvlText w:val="•"/>
      <w:lvlJc w:val="left"/>
      <w:pPr>
        <w:tabs>
          <w:tab w:val="num" w:pos="5040"/>
        </w:tabs>
        <w:ind w:left="5040" w:hanging="360"/>
      </w:pPr>
      <w:rPr>
        <w:rFonts w:ascii="Arial" w:hAnsi="Arial" w:hint="default"/>
      </w:rPr>
    </w:lvl>
    <w:lvl w:ilvl="7" w:tplc="7902C412" w:tentative="1">
      <w:start w:val="1"/>
      <w:numFmt w:val="bullet"/>
      <w:lvlText w:val="•"/>
      <w:lvlJc w:val="left"/>
      <w:pPr>
        <w:tabs>
          <w:tab w:val="num" w:pos="5760"/>
        </w:tabs>
        <w:ind w:left="5760" w:hanging="360"/>
      </w:pPr>
      <w:rPr>
        <w:rFonts w:ascii="Arial" w:hAnsi="Arial" w:hint="default"/>
      </w:rPr>
    </w:lvl>
    <w:lvl w:ilvl="8" w:tplc="73449B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A32AA2"/>
    <w:multiLevelType w:val="hybridMultilevel"/>
    <w:tmpl w:val="863E810C"/>
    <w:lvl w:ilvl="0" w:tplc="47584FC8">
      <w:start w:val="1"/>
      <w:numFmt w:val="bullet"/>
      <w:lvlText w:val="•"/>
      <w:lvlJc w:val="left"/>
      <w:pPr>
        <w:tabs>
          <w:tab w:val="num" w:pos="720"/>
        </w:tabs>
        <w:ind w:left="720" w:hanging="360"/>
      </w:pPr>
      <w:rPr>
        <w:rFonts w:ascii="Arial" w:hAnsi="Arial" w:hint="default"/>
      </w:rPr>
    </w:lvl>
    <w:lvl w:ilvl="1" w:tplc="23E8CD2A" w:tentative="1">
      <w:start w:val="1"/>
      <w:numFmt w:val="bullet"/>
      <w:lvlText w:val="•"/>
      <w:lvlJc w:val="left"/>
      <w:pPr>
        <w:tabs>
          <w:tab w:val="num" w:pos="1440"/>
        </w:tabs>
        <w:ind w:left="1440" w:hanging="360"/>
      </w:pPr>
      <w:rPr>
        <w:rFonts w:ascii="Arial" w:hAnsi="Arial" w:hint="default"/>
      </w:rPr>
    </w:lvl>
    <w:lvl w:ilvl="2" w:tplc="59242722" w:tentative="1">
      <w:start w:val="1"/>
      <w:numFmt w:val="bullet"/>
      <w:lvlText w:val="•"/>
      <w:lvlJc w:val="left"/>
      <w:pPr>
        <w:tabs>
          <w:tab w:val="num" w:pos="2160"/>
        </w:tabs>
        <w:ind w:left="2160" w:hanging="360"/>
      </w:pPr>
      <w:rPr>
        <w:rFonts w:ascii="Arial" w:hAnsi="Arial" w:hint="default"/>
      </w:rPr>
    </w:lvl>
    <w:lvl w:ilvl="3" w:tplc="A796D26A" w:tentative="1">
      <w:start w:val="1"/>
      <w:numFmt w:val="bullet"/>
      <w:lvlText w:val="•"/>
      <w:lvlJc w:val="left"/>
      <w:pPr>
        <w:tabs>
          <w:tab w:val="num" w:pos="2880"/>
        </w:tabs>
        <w:ind w:left="2880" w:hanging="360"/>
      </w:pPr>
      <w:rPr>
        <w:rFonts w:ascii="Arial" w:hAnsi="Arial" w:hint="default"/>
      </w:rPr>
    </w:lvl>
    <w:lvl w:ilvl="4" w:tplc="E410DC4E" w:tentative="1">
      <w:start w:val="1"/>
      <w:numFmt w:val="bullet"/>
      <w:lvlText w:val="•"/>
      <w:lvlJc w:val="left"/>
      <w:pPr>
        <w:tabs>
          <w:tab w:val="num" w:pos="3600"/>
        </w:tabs>
        <w:ind w:left="3600" w:hanging="360"/>
      </w:pPr>
      <w:rPr>
        <w:rFonts w:ascii="Arial" w:hAnsi="Arial" w:hint="default"/>
      </w:rPr>
    </w:lvl>
    <w:lvl w:ilvl="5" w:tplc="19F2C278" w:tentative="1">
      <w:start w:val="1"/>
      <w:numFmt w:val="bullet"/>
      <w:lvlText w:val="•"/>
      <w:lvlJc w:val="left"/>
      <w:pPr>
        <w:tabs>
          <w:tab w:val="num" w:pos="4320"/>
        </w:tabs>
        <w:ind w:left="4320" w:hanging="360"/>
      </w:pPr>
      <w:rPr>
        <w:rFonts w:ascii="Arial" w:hAnsi="Arial" w:hint="default"/>
      </w:rPr>
    </w:lvl>
    <w:lvl w:ilvl="6" w:tplc="18ACC83C" w:tentative="1">
      <w:start w:val="1"/>
      <w:numFmt w:val="bullet"/>
      <w:lvlText w:val="•"/>
      <w:lvlJc w:val="left"/>
      <w:pPr>
        <w:tabs>
          <w:tab w:val="num" w:pos="5040"/>
        </w:tabs>
        <w:ind w:left="5040" w:hanging="360"/>
      </w:pPr>
      <w:rPr>
        <w:rFonts w:ascii="Arial" w:hAnsi="Arial" w:hint="default"/>
      </w:rPr>
    </w:lvl>
    <w:lvl w:ilvl="7" w:tplc="4650CE7A" w:tentative="1">
      <w:start w:val="1"/>
      <w:numFmt w:val="bullet"/>
      <w:lvlText w:val="•"/>
      <w:lvlJc w:val="left"/>
      <w:pPr>
        <w:tabs>
          <w:tab w:val="num" w:pos="5760"/>
        </w:tabs>
        <w:ind w:left="5760" w:hanging="360"/>
      </w:pPr>
      <w:rPr>
        <w:rFonts w:ascii="Arial" w:hAnsi="Arial" w:hint="default"/>
      </w:rPr>
    </w:lvl>
    <w:lvl w:ilvl="8" w:tplc="D5C8D7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91243"/>
    <w:multiLevelType w:val="hybridMultilevel"/>
    <w:tmpl w:val="B11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B1C"/>
    <w:multiLevelType w:val="hybridMultilevel"/>
    <w:tmpl w:val="4B4E5596"/>
    <w:lvl w:ilvl="0" w:tplc="DE2E13BA">
      <w:start w:val="1"/>
      <w:numFmt w:val="bullet"/>
      <w:lvlText w:val="•"/>
      <w:lvlJc w:val="left"/>
      <w:pPr>
        <w:tabs>
          <w:tab w:val="num" w:pos="720"/>
        </w:tabs>
        <w:ind w:left="720" w:hanging="360"/>
      </w:pPr>
      <w:rPr>
        <w:rFonts w:ascii="Arial" w:hAnsi="Arial" w:hint="default"/>
      </w:rPr>
    </w:lvl>
    <w:lvl w:ilvl="1" w:tplc="44D2C26A">
      <w:start w:val="1"/>
      <w:numFmt w:val="bullet"/>
      <w:lvlText w:val="•"/>
      <w:lvlJc w:val="left"/>
      <w:pPr>
        <w:tabs>
          <w:tab w:val="num" w:pos="1440"/>
        </w:tabs>
        <w:ind w:left="1440" w:hanging="360"/>
      </w:pPr>
      <w:rPr>
        <w:rFonts w:ascii="Arial" w:hAnsi="Arial" w:hint="default"/>
      </w:rPr>
    </w:lvl>
    <w:lvl w:ilvl="2" w:tplc="101C81A0" w:tentative="1">
      <w:start w:val="1"/>
      <w:numFmt w:val="bullet"/>
      <w:lvlText w:val="•"/>
      <w:lvlJc w:val="left"/>
      <w:pPr>
        <w:tabs>
          <w:tab w:val="num" w:pos="2160"/>
        </w:tabs>
        <w:ind w:left="2160" w:hanging="360"/>
      </w:pPr>
      <w:rPr>
        <w:rFonts w:ascii="Arial" w:hAnsi="Arial" w:hint="default"/>
      </w:rPr>
    </w:lvl>
    <w:lvl w:ilvl="3" w:tplc="5F9E8DF6" w:tentative="1">
      <w:start w:val="1"/>
      <w:numFmt w:val="bullet"/>
      <w:lvlText w:val="•"/>
      <w:lvlJc w:val="left"/>
      <w:pPr>
        <w:tabs>
          <w:tab w:val="num" w:pos="2880"/>
        </w:tabs>
        <w:ind w:left="2880" w:hanging="360"/>
      </w:pPr>
      <w:rPr>
        <w:rFonts w:ascii="Arial" w:hAnsi="Arial" w:hint="default"/>
      </w:rPr>
    </w:lvl>
    <w:lvl w:ilvl="4" w:tplc="7CAEC0C8" w:tentative="1">
      <w:start w:val="1"/>
      <w:numFmt w:val="bullet"/>
      <w:lvlText w:val="•"/>
      <w:lvlJc w:val="left"/>
      <w:pPr>
        <w:tabs>
          <w:tab w:val="num" w:pos="3600"/>
        </w:tabs>
        <w:ind w:left="3600" w:hanging="360"/>
      </w:pPr>
      <w:rPr>
        <w:rFonts w:ascii="Arial" w:hAnsi="Arial" w:hint="default"/>
      </w:rPr>
    </w:lvl>
    <w:lvl w:ilvl="5" w:tplc="4178FB9E" w:tentative="1">
      <w:start w:val="1"/>
      <w:numFmt w:val="bullet"/>
      <w:lvlText w:val="•"/>
      <w:lvlJc w:val="left"/>
      <w:pPr>
        <w:tabs>
          <w:tab w:val="num" w:pos="4320"/>
        </w:tabs>
        <w:ind w:left="4320" w:hanging="360"/>
      </w:pPr>
      <w:rPr>
        <w:rFonts w:ascii="Arial" w:hAnsi="Arial" w:hint="default"/>
      </w:rPr>
    </w:lvl>
    <w:lvl w:ilvl="6" w:tplc="719C0D46" w:tentative="1">
      <w:start w:val="1"/>
      <w:numFmt w:val="bullet"/>
      <w:lvlText w:val="•"/>
      <w:lvlJc w:val="left"/>
      <w:pPr>
        <w:tabs>
          <w:tab w:val="num" w:pos="5040"/>
        </w:tabs>
        <w:ind w:left="5040" w:hanging="360"/>
      </w:pPr>
      <w:rPr>
        <w:rFonts w:ascii="Arial" w:hAnsi="Arial" w:hint="default"/>
      </w:rPr>
    </w:lvl>
    <w:lvl w:ilvl="7" w:tplc="90CEAE48" w:tentative="1">
      <w:start w:val="1"/>
      <w:numFmt w:val="bullet"/>
      <w:lvlText w:val="•"/>
      <w:lvlJc w:val="left"/>
      <w:pPr>
        <w:tabs>
          <w:tab w:val="num" w:pos="5760"/>
        </w:tabs>
        <w:ind w:left="5760" w:hanging="360"/>
      </w:pPr>
      <w:rPr>
        <w:rFonts w:ascii="Arial" w:hAnsi="Arial" w:hint="default"/>
      </w:rPr>
    </w:lvl>
    <w:lvl w:ilvl="8" w:tplc="72FCC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834176"/>
    <w:multiLevelType w:val="hybridMultilevel"/>
    <w:tmpl w:val="143C8F00"/>
    <w:lvl w:ilvl="0" w:tplc="5AEA3A40">
      <w:start w:val="1"/>
      <w:numFmt w:val="bullet"/>
      <w:lvlText w:val="•"/>
      <w:lvlJc w:val="left"/>
      <w:pPr>
        <w:tabs>
          <w:tab w:val="num" w:pos="720"/>
        </w:tabs>
        <w:ind w:left="720" w:hanging="360"/>
      </w:pPr>
      <w:rPr>
        <w:rFonts w:ascii="Arial" w:hAnsi="Arial" w:hint="default"/>
      </w:rPr>
    </w:lvl>
    <w:lvl w:ilvl="1" w:tplc="01FA258A" w:tentative="1">
      <w:start w:val="1"/>
      <w:numFmt w:val="bullet"/>
      <w:lvlText w:val="•"/>
      <w:lvlJc w:val="left"/>
      <w:pPr>
        <w:tabs>
          <w:tab w:val="num" w:pos="1440"/>
        </w:tabs>
        <w:ind w:left="1440" w:hanging="360"/>
      </w:pPr>
      <w:rPr>
        <w:rFonts w:ascii="Arial" w:hAnsi="Arial" w:hint="default"/>
      </w:rPr>
    </w:lvl>
    <w:lvl w:ilvl="2" w:tplc="72689106" w:tentative="1">
      <w:start w:val="1"/>
      <w:numFmt w:val="bullet"/>
      <w:lvlText w:val="•"/>
      <w:lvlJc w:val="left"/>
      <w:pPr>
        <w:tabs>
          <w:tab w:val="num" w:pos="2160"/>
        </w:tabs>
        <w:ind w:left="2160" w:hanging="360"/>
      </w:pPr>
      <w:rPr>
        <w:rFonts w:ascii="Arial" w:hAnsi="Arial" w:hint="default"/>
      </w:rPr>
    </w:lvl>
    <w:lvl w:ilvl="3" w:tplc="3BAA333E" w:tentative="1">
      <w:start w:val="1"/>
      <w:numFmt w:val="bullet"/>
      <w:lvlText w:val="•"/>
      <w:lvlJc w:val="left"/>
      <w:pPr>
        <w:tabs>
          <w:tab w:val="num" w:pos="2880"/>
        </w:tabs>
        <w:ind w:left="2880" w:hanging="360"/>
      </w:pPr>
      <w:rPr>
        <w:rFonts w:ascii="Arial" w:hAnsi="Arial" w:hint="default"/>
      </w:rPr>
    </w:lvl>
    <w:lvl w:ilvl="4" w:tplc="52F2944E" w:tentative="1">
      <w:start w:val="1"/>
      <w:numFmt w:val="bullet"/>
      <w:lvlText w:val="•"/>
      <w:lvlJc w:val="left"/>
      <w:pPr>
        <w:tabs>
          <w:tab w:val="num" w:pos="3600"/>
        </w:tabs>
        <w:ind w:left="3600" w:hanging="360"/>
      </w:pPr>
      <w:rPr>
        <w:rFonts w:ascii="Arial" w:hAnsi="Arial" w:hint="default"/>
      </w:rPr>
    </w:lvl>
    <w:lvl w:ilvl="5" w:tplc="12D6E1FC" w:tentative="1">
      <w:start w:val="1"/>
      <w:numFmt w:val="bullet"/>
      <w:lvlText w:val="•"/>
      <w:lvlJc w:val="left"/>
      <w:pPr>
        <w:tabs>
          <w:tab w:val="num" w:pos="4320"/>
        </w:tabs>
        <w:ind w:left="4320" w:hanging="360"/>
      </w:pPr>
      <w:rPr>
        <w:rFonts w:ascii="Arial" w:hAnsi="Arial" w:hint="default"/>
      </w:rPr>
    </w:lvl>
    <w:lvl w:ilvl="6" w:tplc="21FE934A" w:tentative="1">
      <w:start w:val="1"/>
      <w:numFmt w:val="bullet"/>
      <w:lvlText w:val="•"/>
      <w:lvlJc w:val="left"/>
      <w:pPr>
        <w:tabs>
          <w:tab w:val="num" w:pos="5040"/>
        </w:tabs>
        <w:ind w:left="5040" w:hanging="360"/>
      </w:pPr>
      <w:rPr>
        <w:rFonts w:ascii="Arial" w:hAnsi="Arial" w:hint="default"/>
      </w:rPr>
    </w:lvl>
    <w:lvl w:ilvl="7" w:tplc="01D0CAA0" w:tentative="1">
      <w:start w:val="1"/>
      <w:numFmt w:val="bullet"/>
      <w:lvlText w:val="•"/>
      <w:lvlJc w:val="left"/>
      <w:pPr>
        <w:tabs>
          <w:tab w:val="num" w:pos="5760"/>
        </w:tabs>
        <w:ind w:left="5760" w:hanging="360"/>
      </w:pPr>
      <w:rPr>
        <w:rFonts w:ascii="Arial" w:hAnsi="Arial" w:hint="default"/>
      </w:rPr>
    </w:lvl>
    <w:lvl w:ilvl="8" w:tplc="E6DE78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151E3"/>
    <w:multiLevelType w:val="hybridMultilevel"/>
    <w:tmpl w:val="95E02B66"/>
    <w:lvl w:ilvl="0" w:tplc="37425BD4">
      <w:start w:val="1"/>
      <w:numFmt w:val="bullet"/>
      <w:lvlText w:val="•"/>
      <w:lvlJc w:val="left"/>
      <w:pPr>
        <w:tabs>
          <w:tab w:val="num" w:pos="720"/>
        </w:tabs>
        <w:ind w:left="720" w:hanging="360"/>
      </w:pPr>
      <w:rPr>
        <w:rFonts w:ascii="Arial" w:hAnsi="Arial" w:hint="default"/>
      </w:rPr>
    </w:lvl>
    <w:lvl w:ilvl="1" w:tplc="45706924" w:tentative="1">
      <w:start w:val="1"/>
      <w:numFmt w:val="bullet"/>
      <w:lvlText w:val="•"/>
      <w:lvlJc w:val="left"/>
      <w:pPr>
        <w:tabs>
          <w:tab w:val="num" w:pos="1440"/>
        </w:tabs>
        <w:ind w:left="1440" w:hanging="360"/>
      </w:pPr>
      <w:rPr>
        <w:rFonts w:ascii="Arial" w:hAnsi="Arial" w:hint="default"/>
      </w:rPr>
    </w:lvl>
    <w:lvl w:ilvl="2" w:tplc="1FB832B4" w:tentative="1">
      <w:start w:val="1"/>
      <w:numFmt w:val="bullet"/>
      <w:lvlText w:val="•"/>
      <w:lvlJc w:val="left"/>
      <w:pPr>
        <w:tabs>
          <w:tab w:val="num" w:pos="2160"/>
        </w:tabs>
        <w:ind w:left="2160" w:hanging="360"/>
      </w:pPr>
      <w:rPr>
        <w:rFonts w:ascii="Arial" w:hAnsi="Arial" w:hint="default"/>
      </w:rPr>
    </w:lvl>
    <w:lvl w:ilvl="3" w:tplc="79A66982" w:tentative="1">
      <w:start w:val="1"/>
      <w:numFmt w:val="bullet"/>
      <w:lvlText w:val="•"/>
      <w:lvlJc w:val="left"/>
      <w:pPr>
        <w:tabs>
          <w:tab w:val="num" w:pos="2880"/>
        </w:tabs>
        <w:ind w:left="2880" w:hanging="360"/>
      </w:pPr>
      <w:rPr>
        <w:rFonts w:ascii="Arial" w:hAnsi="Arial" w:hint="default"/>
      </w:rPr>
    </w:lvl>
    <w:lvl w:ilvl="4" w:tplc="1D3CC8B8" w:tentative="1">
      <w:start w:val="1"/>
      <w:numFmt w:val="bullet"/>
      <w:lvlText w:val="•"/>
      <w:lvlJc w:val="left"/>
      <w:pPr>
        <w:tabs>
          <w:tab w:val="num" w:pos="3600"/>
        </w:tabs>
        <w:ind w:left="3600" w:hanging="360"/>
      </w:pPr>
      <w:rPr>
        <w:rFonts w:ascii="Arial" w:hAnsi="Arial" w:hint="default"/>
      </w:rPr>
    </w:lvl>
    <w:lvl w:ilvl="5" w:tplc="EACC1262" w:tentative="1">
      <w:start w:val="1"/>
      <w:numFmt w:val="bullet"/>
      <w:lvlText w:val="•"/>
      <w:lvlJc w:val="left"/>
      <w:pPr>
        <w:tabs>
          <w:tab w:val="num" w:pos="4320"/>
        </w:tabs>
        <w:ind w:left="4320" w:hanging="360"/>
      </w:pPr>
      <w:rPr>
        <w:rFonts w:ascii="Arial" w:hAnsi="Arial" w:hint="default"/>
      </w:rPr>
    </w:lvl>
    <w:lvl w:ilvl="6" w:tplc="AA6A17CE" w:tentative="1">
      <w:start w:val="1"/>
      <w:numFmt w:val="bullet"/>
      <w:lvlText w:val="•"/>
      <w:lvlJc w:val="left"/>
      <w:pPr>
        <w:tabs>
          <w:tab w:val="num" w:pos="5040"/>
        </w:tabs>
        <w:ind w:left="5040" w:hanging="360"/>
      </w:pPr>
      <w:rPr>
        <w:rFonts w:ascii="Arial" w:hAnsi="Arial" w:hint="default"/>
      </w:rPr>
    </w:lvl>
    <w:lvl w:ilvl="7" w:tplc="7A047152" w:tentative="1">
      <w:start w:val="1"/>
      <w:numFmt w:val="bullet"/>
      <w:lvlText w:val="•"/>
      <w:lvlJc w:val="left"/>
      <w:pPr>
        <w:tabs>
          <w:tab w:val="num" w:pos="5760"/>
        </w:tabs>
        <w:ind w:left="5760" w:hanging="360"/>
      </w:pPr>
      <w:rPr>
        <w:rFonts w:ascii="Arial" w:hAnsi="Arial" w:hint="default"/>
      </w:rPr>
    </w:lvl>
    <w:lvl w:ilvl="8" w:tplc="C912383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36664A"/>
    <w:multiLevelType w:val="hybridMultilevel"/>
    <w:tmpl w:val="EC8C4230"/>
    <w:lvl w:ilvl="0" w:tplc="7E4A495A">
      <w:start w:val="1"/>
      <w:numFmt w:val="bullet"/>
      <w:lvlText w:val="•"/>
      <w:lvlJc w:val="left"/>
      <w:pPr>
        <w:tabs>
          <w:tab w:val="num" w:pos="720"/>
        </w:tabs>
        <w:ind w:left="720" w:hanging="360"/>
      </w:pPr>
      <w:rPr>
        <w:rFonts w:ascii="Arial" w:hAnsi="Arial" w:hint="default"/>
      </w:rPr>
    </w:lvl>
    <w:lvl w:ilvl="1" w:tplc="95EC21B2" w:tentative="1">
      <w:start w:val="1"/>
      <w:numFmt w:val="bullet"/>
      <w:lvlText w:val="•"/>
      <w:lvlJc w:val="left"/>
      <w:pPr>
        <w:tabs>
          <w:tab w:val="num" w:pos="1440"/>
        </w:tabs>
        <w:ind w:left="1440" w:hanging="360"/>
      </w:pPr>
      <w:rPr>
        <w:rFonts w:ascii="Arial" w:hAnsi="Arial" w:hint="default"/>
      </w:rPr>
    </w:lvl>
    <w:lvl w:ilvl="2" w:tplc="0F848F5A" w:tentative="1">
      <w:start w:val="1"/>
      <w:numFmt w:val="bullet"/>
      <w:lvlText w:val="•"/>
      <w:lvlJc w:val="left"/>
      <w:pPr>
        <w:tabs>
          <w:tab w:val="num" w:pos="2160"/>
        </w:tabs>
        <w:ind w:left="2160" w:hanging="360"/>
      </w:pPr>
      <w:rPr>
        <w:rFonts w:ascii="Arial" w:hAnsi="Arial" w:hint="default"/>
      </w:rPr>
    </w:lvl>
    <w:lvl w:ilvl="3" w:tplc="D77EB60E" w:tentative="1">
      <w:start w:val="1"/>
      <w:numFmt w:val="bullet"/>
      <w:lvlText w:val="•"/>
      <w:lvlJc w:val="left"/>
      <w:pPr>
        <w:tabs>
          <w:tab w:val="num" w:pos="2880"/>
        </w:tabs>
        <w:ind w:left="2880" w:hanging="360"/>
      </w:pPr>
      <w:rPr>
        <w:rFonts w:ascii="Arial" w:hAnsi="Arial" w:hint="default"/>
      </w:rPr>
    </w:lvl>
    <w:lvl w:ilvl="4" w:tplc="D52EEBE4" w:tentative="1">
      <w:start w:val="1"/>
      <w:numFmt w:val="bullet"/>
      <w:lvlText w:val="•"/>
      <w:lvlJc w:val="left"/>
      <w:pPr>
        <w:tabs>
          <w:tab w:val="num" w:pos="3600"/>
        </w:tabs>
        <w:ind w:left="3600" w:hanging="360"/>
      </w:pPr>
      <w:rPr>
        <w:rFonts w:ascii="Arial" w:hAnsi="Arial" w:hint="default"/>
      </w:rPr>
    </w:lvl>
    <w:lvl w:ilvl="5" w:tplc="4F3AB7BE" w:tentative="1">
      <w:start w:val="1"/>
      <w:numFmt w:val="bullet"/>
      <w:lvlText w:val="•"/>
      <w:lvlJc w:val="left"/>
      <w:pPr>
        <w:tabs>
          <w:tab w:val="num" w:pos="4320"/>
        </w:tabs>
        <w:ind w:left="4320" w:hanging="360"/>
      </w:pPr>
      <w:rPr>
        <w:rFonts w:ascii="Arial" w:hAnsi="Arial" w:hint="default"/>
      </w:rPr>
    </w:lvl>
    <w:lvl w:ilvl="6" w:tplc="763665F0" w:tentative="1">
      <w:start w:val="1"/>
      <w:numFmt w:val="bullet"/>
      <w:lvlText w:val="•"/>
      <w:lvlJc w:val="left"/>
      <w:pPr>
        <w:tabs>
          <w:tab w:val="num" w:pos="5040"/>
        </w:tabs>
        <w:ind w:left="5040" w:hanging="360"/>
      </w:pPr>
      <w:rPr>
        <w:rFonts w:ascii="Arial" w:hAnsi="Arial" w:hint="default"/>
      </w:rPr>
    </w:lvl>
    <w:lvl w:ilvl="7" w:tplc="3B18837A" w:tentative="1">
      <w:start w:val="1"/>
      <w:numFmt w:val="bullet"/>
      <w:lvlText w:val="•"/>
      <w:lvlJc w:val="left"/>
      <w:pPr>
        <w:tabs>
          <w:tab w:val="num" w:pos="5760"/>
        </w:tabs>
        <w:ind w:left="5760" w:hanging="360"/>
      </w:pPr>
      <w:rPr>
        <w:rFonts w:ascii="Arial" w:hAnsi="Arial" w:hint="default"/>
      </w:rPr>
    </w:lvl>
    <w:lvl w:ilvl="8" w:tplc="67B29D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BA38C8"/>
    <w:multiLevelType w:val="hybridMultilevel"/>
    <w:tmpl w:val="3DA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634A3"/>
    <w:multiLevelType w:val="hybridMultilevel"/>
    <w:tmpl w:val="8536CDD6"/>
    <w:lvl w:ilvl="0" w:tplc="F460AA1C">
      <w:start w:val="1"/>
      <w:numFmt w:val="decimal"/>
      <w:lvlText w:val="%1."/>
      <w:lvlJc w:val="left"/>
      <w:pPr>
        <w:tabs>
          <w:tab w:val="num" w:pos="750"/>
        </w:tabs>
        <w:ind w:left="750" w:hanging="390"/>
      </w:pPr>
      <w:rPr>
        <w:rFonts w:cs="Times New Roman" w:hint="default"/>
      </w:rPr>
    </w:lvl>
    <w:lvl w:ilvl="1" w:tplc="0202702A">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FB2A21"/>
    <w:multiLevelType w:val="hybridMultilevel"/>
    <w:tmpl w:val="EC10B8A0"/>
    <w:lvl w:ilvl="0" w:tplc="75B2B4A8">
      <w:start w:val="1"/>
      <w:numFmt w:val="bullet"/>
      <w:lvlText w:val="•"/>
      <w:lvlJc w:val="left"/>
      <w:pPr>
        <w:tabs>
          <w:tab w:val="num" w:pos="720"/>
        </w:tabs>
        <w:ind w:left="720" w:hanging="360"/>
      </w:pPr>
      <w:rPr>
        <w:rFonts w:ascii="Arial" w:hAnsi="Arial" w:hint="default"/>
      </w:rPr>
    </w:lvl>
    <w:lvl w:ilvl="1" w:tplc="45763E1E" w:tentative="1">
      <w:start w:val="1"/>
      <w:numFmt w:val="bullet"/>
      <w:lvlText w:val="•"/>
      <w:lvlJc w:val="left"/>
      <w:pPr>
        <w:tabs>
          <w:tab w:val="num" w:pos="1440"/>
        </w:tabs>
        <w:ind w:left="1440" w:hanging="360"/>
      </w:pPr>
      <w:rPr>
        <w:rFonts w:ascii="Arial" w:hAnsi="Arial" w:hint="default"/>
      </w:rPr>
    </w:lvl>
    <w:lvl w:ilvl="2" w:tplc="7FB26F4E" w:tentative="1">
      <w:start w:val="1"/>
      <w:numFmt w:val="bullet"/>
      <w:lvlText w:val="•"/>
      <w:lvlJc w:val="left"/>
      <w:pPr>
        <w:tabs>
          <w:tab w:val="num" w:pos="2160"/>
        </w:tabs>
        <w:ind w:left="2160" w:hanging="360"/>
      </w:pPr>
      <w:rPr>
        <w:rFonts w:ascii="Arial" w:hAnsi="Arial" w:hint="default"/>
      </w:rPr>
    </w:lvl>
    <w:lvl w:ilvl="3" w:tplc="648A756A" w:tentative="1">
      <w:start w:val="1"/>
      <w:numFmt w:val="bullet"/>
      <w:lvlText w:val="•"/>
      <w:lvlJc w:val="left"/>
      <w:pPr>
        <w:tabs>
          <w:tab w:val="num" w:pos="2880"/>
        </w:tabs>
        <w:ind w:left="2880" w:hanging="360"/>
      </w:pPr>
      <w:rPr>
        <w:rFonts w:ascii="Arial" w:hAnsi="Arial" w:hint="default"/>
      </w:rPr>
    </w:lvl>
    <w:lvl w:ilvl="4" w:tplc="CD0859D0" w:tentative="1">
      <w:start w:val="1"/>
      <w:numFmt w:val="bullet"/>
      <w:lvlText w:val="•"/>
      <w:lvlJc w:val="left"/>
      <w:pPr>
        <w:tabs>
          <w:tab w:val="num" w:pos="3600"/>
        </w:tabs>
        <w:ind w:left="3600" w:hanging="360"/>
      </w:pPr>
      <w:rPr>
        <w:rFonts w:ascii="Arial" w:hAnsi="Arial" w:hint="default"/>
      </w:rPr>
    </w:lvl>
    <w:lvl w:ilvl="5" w:tplc="FCFA8702" w:tentative="1">
      <w:start w:val="1"/>
      <w:numFmt w:val="bullet"/>
      <w:lvlText w:val="•"/>
      <w:lvlJc w:val="left"/>
      <w:pPr>
        <w:tabs>
          <w:tab w:val="num" w:pos="4320"/>
        </w:tabs>
        <w:ind w:left="4320" w:hanging="360"/>
      </w:pPr>
      <w:rPr>
        <w:rFonts w:ascii="Arial" w:hAnsi="Arial" w:hint="default"/>
      </w:rPr>
    </w:lvl>
    <w:lvl w:ilvl="6" w:tplc="E5EC1F96" w:tentative="1">
      <w:start w:val="1"/>
      <w:numFmt w:val="bullet"/>
      <w:lvlText w:val="•"/>
      <w:lvlJc w:val="left"/>
      <w:pPr>
        <w:tabs>
          <w:tab w:val="num" w:pos="5040"/>
        </w:tabs>
        <w:ind w:left="5040" w:hanging="360"/>
      </w:pPr>
      <w:rPr>
        <w:rFonts w:ascii="Arial" w:hAnsi="Arial" w:hint="default"/>
      </w:rPr>
    </w:lvl>
    <w:lvl w:ilvl="7" w:tplc="06A2DCB2" w:tentative="1">
      <w:start w:val="1"/>
      <w:numFmt w:val="bullet"/>
      <w:lvlText w:val="•"/>
      <w:lvlJc w:val="left"/>
      <w:pPr>
        <w:tabs>
          <w:tab w:val="num" w:pos="5760"/>
        </w:tabs>
        <w:ind w:left="5760" w:hanging="360"/>
      </w:pPr>
      <w:rPr>
        <w:rFonts w:ascii="Arial" w:hAnsi="Arial" w:hint="default"/>
      </w:rPr>
    </w:lvl>
    <w:lvl w:ilvl="8" w:tplc="547E00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45485C"/>
    <w:multiLevelType w:val="hybridMultilevel"/>
    <w:tmpl w:val="8AD6AB7E"/>
    <w:lvl w:ilvl="0" w:tplc="A634C76A">
      <w:start w:val="1"/>
      <w:numFmt w:val="bullet"/>
      <w:lvlText w:val="•"/>
      <w:lvlJc w:val="left"/>
      <w:pPr>
        <w:tabs>
          <w:tab w:val="num" w:pos="720"/>
        </w:tabs>
        <w:ind w:left="720" w:hanging="360"/>
      </w:pPr>
      <w:rPr>
        <w:rFonts w:ascii="Arial" w:hAnsi="Arial" w:hint="default"/>
      </w:rPr>
    </w:lvl>
    <w:lvl w:ilvl="1" w:tplc="B7A82956" w:tentative="1">
      <w:start w:val="1"/>
      <w:numFmt w:val="bullet"/>
      <w:lvlText w:val="•"/>
      <w:lvlJc w:val="left"/>
      <w:pPr>
        <w:tabs>
          <w:tab w:val="num" w:pos="1440"/>
        </w:tabs>
        <w:ind w:left="1440" w:hanging="360"/>
      </w:pPr>
      <w:rPr>
        <w:rFonts w:ascii="Arial" w:hAnsi="Arial" w:hint="default"/>
      </w:rPr>
    </w:lvl>
    <w:lvl w:ilvl="2" w:tplc="4E021D18" w:tentative="1">
      <w:start w:val="1"/>
      <w:numFmt w:val="bullet"/>
      <w:lvlText w:val="•"/>
      <w:lvlJc w:val="left"/>
      <w:pPr>
        <w:tabs>
          <w:tab w:val="num" w:pos="2160"/>
        </w:tabs>
        <w:ind w:left="2160" w:hanging="360"/>
      </w:pPr>
      <w:rPr>
        <w:rFonts w:ascii="Arial" w:hAnsi="Arial" w:hint="default"/>
      </w:rPr>
    </w:lvl>
    <w:lvl w:ilvl="3" w:tplc="694E42DC" w:tentative="1">
      <w:start w:val="1"/>
      <w:numFmt w:val="bullet"/>
      <w:lvlText w:val="•"/>
      <w:lvlJc w:val="left"/>
      <w:pPr>
        <w:tabs>
          <w:tab w:val="num" w:pos="2880"/>
        </w:tabs>
        <w:ind w:left="2880" w:hanging="360"/>
      </w:pPr>
      <w:rPr>
        <w:rFonts w:ascii="Arial" w:hAnsi="Arial" w:hint="default"/>
      </w:rPr>
    </w:lvl>
    <w:lvl w:ilvl="4" w:tplc="4B961DC8" w:tentative="1">
      <w:start w:val="1"/>
      <w:numFmt w:val="bullet"/>
      <w:lvlText w:val="•"/>
      <w:lvlJc w:val="left"/>
      <w:pPr>
        <w:tabs>
          <w:tab w:val="num" w:pos="3600"/>
        </w:tabs>
        <w:ind w:left="3600" w:hanging="360"/>
      </w:pPr>
      <w:rPr>
        <w:rFonts w:ascii="Arial" w:hAnsi="Arial" w:hint="default"/>
      </w:rPr>
    </w:lvl>
    <w:lvl w:ilvl="5" w:tplc="DBAAAFB0" w:tentative="1">
      <w:start w:val="1"/>
      <w:numFmt w:val="bullet"/>
      <w:lvlText w:val="•"/>
      <w:lvlJc w:val="left"/>
      <w:pPr>
        <w:tabs>
          <w:tab w:val="num" w:pos="4320"/>
        </w:tabs>
        <w:ind w:left="4320" w:hanging="360"/>
      </w:pPr>
      <w:rPr>
        <w:rFonts w:ascii="Arial" w:hAnsi="Arial" w:hint="default"/>
      </w:rPr>
    </w:lvl>
    <w:lvl w:ilvl="6" w:tplc="64824E48" w:tentative="1">
      <w:start w:val="1"/>
      <w:numFmt w:val="bullet"/>
      <w:lvlText w:val="•"/>
      <w:lvlJc w:val="left"/>
      <w:pPr>
        <w:tabs>
          <w:tab w:val="num" w:pos="5040"/>
        </w:tabs>
        <w:ind w:left="5040" w:hanging="360"/>
      </w:pPr>
      <w:rPr>
        <w:rFonts w:ascii="Arial" w:hAnsi="Arial" w:hint="default"/>
      </w:rPr>
    </w:lvl>
    <w:lvl w:ilvl="7" w:tplc="8B9AFE40" w:tentative="1">
      <w:start w:val="1"/>
      <w:numFmt w:val="bullet"/>
      <w:lvlText w:val="•"/>
      <w:lvlJc w:val="left"/>
      <w:pPr>
        <w:tabs>
          <w:tab w:val="num" w:pos="5760"/>
        </w:tabs>
        <w:ind w:left="5760" w:hanging="360"/>
      </w:pPr>
      <w:rPr>
        <w:rFonts w:ascii="Arial" w:hAnsi="Arial" w:hint="default"/>
      </w:rPr>
    </w:lvl>
    <w:lvl w:ilvl="8" w:tplc="656EB8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EA53BC"/>
    <w:multiLevelType w:val="hybridMultilevel"/>
    <w:tmpl w:val="243C64BC"/>
    <w:lvl w:ilvl="0" w:tplc="E842DC3E">
      <w:start w:val="1"/>
      <w:numFmt w:val="bullet"/>
      <w:lvlText w:val="•"/>
      <w:lvlJc w:val="left"/>
      <w:pPr>
        <w:tabs>
          <w:tab w:val="num" w:pos="720"/>
        </w:tabs>
        <w:ind w:left="720" w:hanging="360"/>
      </w:pPr>
      <w:rPr>
        <w:rFonts w:ascii="Arial" w:hAnsi="Arial" w:hint="default"/>
      </w:rPr>
    </w:lvl>
    <w:lvl w:ilvl="1" w:tplc="B48CE9D6" w:tentative="1">
      <w:start w:val="1"/>
      <w:numFmt w:val="bullet"/>
      <w:lvlText w:val="•"/>
      <w:lvlJc w:val="left"/>
      <w:pPr>
        <w:tabs>
          <w:tab w:val="num" w:pos="1440"/>
        </w:tabs>
        <w:ind w:left="1440" w:hanging="360"/>
      </w:pPr>
      <w:rPr>
        <w:rFonts w:ascii="Arial" w:hAnsi="Arial" w:hint="default"/>
      </w:rPr>
    </w:lvl>
    <w:lvl w:ilvl="2" w:tplc="483469C8" w:tentative="1">
      <w:start w:val="1"/>
      <w:numFmt w:val="bullet"/>
      <w:lvlText w:val="•"/>
      <w:lvlJc w:val="left"/>
      <w:pPr>
        <w:tabs>
          <w:tab w:val="num" w:pos="2160"/>
        </w:tabs>
        <w:ind w:left="2160" w:hanging="360"/>
      </w:pPr>
      <w:rPr>
        <w:rFonts w:ascii="Arial" w:hAnsi="Arial" w:hint="default"/>
      </w:rPr>
    </w:lvl>
    <w:lvl w:ilvl="3" w:tplc="797AC6AA" w:tentative="1">
      <w:start w:val="1"/>
      <w:numFmt w:val="bullet"/>
      <w:lvlText w:val="•"/>
      <w:lvlJc w:val="left"/>
      <w:pPr>
        <w:tabs>
          <w:tab w:val="num" w:pos="2880"/>
        </w:tabs>
        <w:ind w:left="2880" w:hanging="360"/>
      </w:pPr>
      <w:rPr>
        <w:rFonts w:ascii="Arial" w:hAnsi="Arial" w:hint="default"/>
      </w:rPr>
    </w:lvl>
    <w:lvl w:ilvl="4" w:tplc="FE802DB0" w:tentative="1">
      <w:start w:val="1"/>
      <w:numFmt w:val="bullet"/>
      <w:lvlText w:val="•"/>
      <w:lvlJc w:val="left"/>
      <w:pPr>
        <w:tabs>
          <w:tab w:val="num" w:pos="3600"/>
        </w:tabs>
        <w:ind w:left="3600" w:hanging="360"/>
      </w:pPr>
      <w:rPr>
        <w:rFonts w:ascii="Arial" w:hAnsi="Arial" w:hint="default"/>
      </w:rPr>
    </w:lvl>
    <w:lvl w:ilvl="5" w:tplc="13A055BA" w:tentative="1">
      <w:start w:val="1"/>
      <w:numFmt w:val="bullet"/>
      <w:lvlText w:val="•"/>
      <w:lvlJc w:val="left"/>
      <w:pPr>
        <w:tabs>
          <w:tab w:val="num" w:pos="4320"/>
        </w:tabs>
        <w:ind w:left="4320" w:hanging="360"/>
      </w:pPr>
      <w:rPr>
        <w:rFonts w:ascii="Arial" w:hAnsi="Arial" w:hint="default"/>
      </w:rPr>
    </w:lvl>
    <w:lvl w:ilvl="6" w:tplc="131ECCBE" w:tentative="1">
      <w:start w:val="1"/>
      <w:numFmt w:val="bullet"/>
      <w:lvlText w:val="•"/>
      <w:lvlJc w:val="left"/>
      <w:pPr>
        <w:tabs>
          <w:tab w:val="num" w:pos="5040"/>
        </w:tabs>
        <w:ind w:left="5040" w:hanging="360"/>
      </w:pPr>
      <w:rPr>
        <w:rFonts w:ascii="Arial" w:hAnsi="Arial" w:hint="default"/>
      </w:rPr>
    </w:lvl>
    <w:lvl w:ilvl="7" w:tplc="1180D82A" w:tentative="1">
      <w:start w:val="1"/>
      <w:numFmt w:val="bullet"/>
      <w:lvlText w:val="•"/>
      <w:lvlJc w:val="left"/>
      <w:pPr>
        <w:tabs>
          <w:tab w:val="num" w:pos="5760"/>
        </w:tabs>
        <w:ind w:left="5760" w:hanging="360"/>
      </w:pPr>
      <w:rPr>
        <w:rFonts w:ascii="Arial" w:hAnsi="Arial" w:hint="default"/>
      </w:rPr>
    </w:lvl>
    <w:lvl w:ilvl="8" w:tplc="805A5A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9B782D"/>
    <w:multiLevelType w:val="hybridMultilevel"/>
    <w:tmpl w:val="4168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4061D"/>
    <w:multiLevelType w:val="hybridMultilevel"/>
    <w:tmpl w:val="723C09BC"/>
    <w:lvl w:ilvl="0" w:tplc="E418EC64">
      <w:start w:val="1"/>
      <w:numFmt w:val="bullet"/>
      <w:lvlText w:val="•"/>
      <w:lvlJc w:val="left"/>
      <w:pPr>
        <w:tabs>
          <w:tab w:val="num" w:pos="720"/>
        </w:tabs>
        <w:ind w:left="720" w:hanging="360"/>
      </w:pPr>
      <w:rPr>
        <w:rFonts w:ascii="Arial" w:hAnsi="Arial" w:hint="default"/>
      </w:rPr>
    </w:lvl>
    <w:lvl w:ilvl="1" w:tplc="5DAE4EB6" w:tentative="1">
      <w:start w:val="1"/>
      <w:numFmt w:val="bullet"/>
      <w:lvlText w:val="•"/>
      <w:lvlJc w:val="left"/>
      <w:pPr>
        <w:tabs>
          <w:tab w:val="num" w:pos="1440"/>
        </w:tabs>
        <w:ind w:left="1440" w:hanging="360"/>
      </w:pPr>
      <w:rPr>
        <w:rFonts w:ascii="Arial" w:hAnsi="Arial" w:hint="default"/>
      </w:rPr>
    </w:lvl>
    <w:lvl w:ilvl="2" w:tplc="FECA5656" w:tentative="1">
      <w:start w:val="1"/>
      <w:numFmt w:val="bullet"/>
      <w:lvlText w:val="•"/>
      <w:lvlJc w:val="left"/>
      <w:pPr>
        <w:tabs>
          <w:tab w:val="num" w:pos="2160"/>
        </w:tabs>
        <w:ind w:left="2160" w:hanging="360"/>
      </w:pPr>
      <w:rPr>
        <w:rFonts w:ascii="Arial" w:hAnsi="Arial" w:hint="default"/>
      </w:rPr>
    </w:lvl>
    <w:lvl w:ilvl="3" w:tplc="AAA87988" w:tentative="1">
      <w:start w:val="1"/>
      <w:numFmt w:val="bullet"/>
      <w:lvlText w:val="•"/>
      <w:lvlJc w:val="left"/>
      <w:pPr>
        <w:tabs>
          <w:tab w:val="num" w:pos="2880"/>
        </w:tabs>
        <w:ind w:left="2880" w:hanging="360"/>
      </w:pPr>
      <w:rPr>
        <w:rFonts w:ascii="Arial" w:hAnsi="Arial" w:hint="default"/>
      </w:rPr>
    </w:lvl>
    <w:lvl w:ilvl="4" w:tplc="D56626CA" w:tentative="1">
      <w:start w:val="1"/>
      <w:numFmt w:val="bullet"/>
      <w:lvlText w:val="•"/>
      <w:lvlJc w:val="left"/>
      <w:pPr>
        <w:tabs>
          <w:tab w:val="num" w:pos="3600"/>
        </w:tabs>
        <w:ind w:left="3600" w:hanging="360"/>
      </w:pPr>
      <w:rPr>
        <w:rFonts w:ascii="Arial" w:hAnsi="Arial" w:hint="default"/>
      </w:rPr>
    </w:lvl>
    <w:lvl w:ilvl="5" w:tplc="6EE48A88" w:tentative="1">
      <w:start w:val="1"/>
      <w:numFmt w:val="bullet"/>
      <w:lvlText w:val="•"/>
      <w:lvlJc w:val="left"/>
      <w:pPr>
        <w:tabs>
          <w:tab w:val="num" w:pos="4320"/>
        </w:tabs>
        <w:ind w:left="4320" w:hanging="360"/>
      </w:pPr>
      <w:rPr>
        <w:rFonts w:ascii="Arial" w:hAnsi="Arial" w:hint="default"/>
      </w:rPr>
    </w:lvl>
    <w:lvl w:ilvl="6" w:tplc="10B0A586" w:tentative="1">
      <w:start w:val="1"/>
      <w:numFmt w:val="bullet"/>
      <w:lvlText w:val="•"/>
      <w:lvlJc w:val="left"/>
      <w:pPr>
        <w:tabs>
          <w:tab w:val="num" w:pos="5040"/>
        </w:tabs>
        <w:ind w:left="5040" w:hanging="360"/>
      </w:pPr>
      <w:rPr>
        <w:rFonts w:ascii="Arial" w:hAnsi="Arial" w:hint="default"/>
      </w:rPr>
    </w:lvl>
    <w:lvl w:ilvl="7" w:tplc="9FBC760E" w:tentative="1">
      <w:start w:val="1"/>
      <w:numFmt w:val="bullet"/>
      <w:lvlText w:val="•"/>
      <w:lvlJc w:val="left"/>
      <w:pPr>
        <w:tabs>
          <w:tab w:val="num" w:pos="5760"/>
        </w:tabs>
        <w:ind w:left="5760" w:hanging="360"/>
      </w:pPr>
      <w:rPr>
        <w:rFonts w:ascii="Arial" w:hAnsi="Arial" w:hint="default"/>
      </w:rPr>
    </w:lvl>
    <w:lvl w:ilvl="8" w:tplc="602621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8E76A2"/>
    <w:multiLevelType w:val="hybridMultilevel"/>
    <w:tmpl w:val="CBDA06DA"/>
    <w:lvl w:ilvl="0" w:tplc="332CAE7A">
      <w:start w:val="1"/>
      <w:numFmt w:val="bullet"/>
      <w:lvlText w:val="•"/>
      <w:lvlJc w:val="left"/>
      <w:pPr>
        <w:tabs>
          <w:tab w:val="num" w:pos="720"/>
        </w:tabs>
        <w:ind w:left="720" w:hanging="360"/>
      </w:pPr>
      <w:rPr>
        <w:rFonts w:ascii="Arial" w:hAnsi="Arial" w:hint="default"/>
      </w:rPr>
    </w:lvl>
    <w:lvl w:ilvl="1" w:tplc="FDCACDE2">
      <w:start w:val="1"/>
      <w:numFmt w:val="bullet"/>
      <w:lvlText w:val="•"/>
      <w:lvlJc w:val="left"/>
      <w:pPr>
        <w:tabs>
          <w:tab w:val="num" w:pos="1440"/>
        </w:tabs>
        <w:ind w:left="1440" w:hanging="360"/>
      </w:pPr>
      <w:rPr>
        <w:rFonts w:ascii="Arial" w:hAnsi="Arial" w:hint="default"/>
      </w:rPr>
    </w:lvl>
    <w:lvl w:ilvl="2" w:tplc="F0881260" w:tentative="1">
      <w:start w:val="1"/>
      <w:numFmt w:val="bullet"/>
      <w:lvlText w:val="•"/>
      <w:lvlJc w:val="left"/>
      <w:pPr>
        <w:tabs>
          <w:tab w:val="num" w:pos="2160"/>
        </w:tabs>
        <w:ind w:left="2160" w:hanging="360"/>
      </w:pPr>
      <w:rPr>
        <w:rFonts w:ascii="Arial" w:hAnsi="Arial" w:hint="default"/>
      </w:rPr>
    </w:lvl>
    <w:lvl w:ilvl="3" w:tplc="2C82C52C" w:tentative="1">
      <w:start w:val="1"/>
      <w:numFmt w:val="bullet"/>
      <w:lvlText w:val="•"/>
      <w:lvlJc w:val="left"/>
      <w:pPr>
        <w:tabs>
          <w:tab w:val="num" w:pos="2880"/>
        </w:tabs>
        <w:ind w:left="2880" w:hanging="360"/>
      </w:pPr>
      <w:rPr>
        <w:rFonts w:ascii="Arial" w:hAnsi="Arial" w:hint="default"/>
      </w:rPr>
    </w:lvl>
    <w:lvl w:ilvl="4" w:tplc="C794070E" w:tentative="1">
      <w:start w:val="1"/>
      <w:numFmt w:val="bullet"/>
      <w:lvlText w:val="•"/>
      <w:lvlJc w:val="left"/>
      <w:pPr>
        <w:tabs>
          <w:tab w:val="num" w:pos="3600"/>
        </w:tabs>
        <w:ind w:left="3600" w:hanging="360"/>
      </w:pPr>
      <w:rPr>
        <w:rFonts w:ascii="Arial" w:hAnsi="Arial" w:hint="default"/>
      </w:rPr>
    </w:lvl>
    <w:lvl w:ilvl="5" w:tplc="E8E2D8A2" w:tentative="1">
      <w:start w:val="1"/>
      <w:numFmt w:val="bullet"/>
      <w:lvlText w:val="•"/>
      <w:lvlJc w:val="left"/>
      <w:pPr>
        <w:tabs>
          <w:tab w:val="num" w:pos="4320"/>
        </w:tabs>
        <w:ind w:left="4320" w:hanging="360"/>
      </w:pPr>
      <w:rPr>
        <w:rFonts w:ascii="Arial" w:hAnsi="Arial" w:hint="default"/>
      </w:rPr>
    </w:lvl>
    <w:lvl w:ilvl="6" w:tplc="78A25612" w:tentative="1">
      <w:start w:val="1"/>
      <w:numFmt w:val="bullet"/>
      <w:lvlText w:val="•"/>
      <w:lvlJc w:val="left"/>
      <w:pPr>
        <w:tabs>
          <w:tab w:val="num" w:pos="5040"/>
        </w:tabs>
        <w:ind w:left="5040" w:hanging="360"/>
      </w:pPr>
      <w:rPr>
        <w:rFonts w:ascii="Arial" w:hAnsi="Arial" w:hint="default"/>
      </w:rPr>
    </w:lvl>
    <w:lvl w:ilvl="7" w:tplc="4CC81DE8" w:tentative="1">
      <w:start w:val="1"/>
      <w:numFmt w:val="bullet"/>
      <w:lvlText w:val="•"/>
      <w:lvlJc w:val="left"/>
      <w:pPr>
        <w:tabs>
          <w:tab w:val="num" w:pos="5760"/>
        </w:tabs>
        <w:ind w:left="5760" w:hanging="360"/>
      </w:pPr>
      <w:rPr>
        <w:rFonts w:ascii="Arial" w:hAnsi="Arial" w:hint="default"/>
      </w:rPr>
    </w:lvl>
    <w:lvl w:ilvl="8" w:tplc="AE348D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6F20D5"/>
    <w:multiLevelType w:val="hybridMultilevel"/>
    <w:tmpl w:val="894CAA7A"/>
    <w:lvl w:ilvl="0" w:tplc="BBD4245C">
      <w:start w:val="1"/>
      <w:numFmt w:val="bullet"/>
      <w:lvlText w:val="•"/>
      <w:lvlJc w:val="left"/>
      <w:pPr>
        <w:tabs>
          <w:tab w:val="num" w:pos="720"/>
        </w:tabs>
        <w:ind w:left="720" w:hanging="360"/>
      </w:pPr>
      <w:rPr>
        <w:rFonts w:ascii="Arial" w:hAnsi="Arial" w:hint="default"/>
      </w:rPr>
    </w:lvl>
    <w:lvl w:ilvl="1" w:tplc="2538220E" w:tentative="1">
      <w:start w:val="1"/>
      <w:numFmt w:val="bullet"/>
      <w:lvlText w:val="•"/>
      <w:lvlJc w:val="left"/>
      <w:pPr>
        <w:tabs>
          <w:tab w:val="num" w:pos="1440"/>
        </w:tabs>
        <w:ind w:left="1440" w:hanging="360"/>
      </w:pPr>
      <w:rPr>
        <w:rFonts w:ascii="Arial" w:hAnsi="Arial" w:hint="default"/>
      </w:rPr>
    </w:lvl>
    <w:lvl w:ilvl="2" w:tplc="BA6EA948" w:tentative="1">
      <w:start w:val="1"/>
      <w:numFmt w:val="bullet"/>
      <w:lvlText w:val="•"/>
      <w:lvlJc w:val="left"/>
      <w:pPr>
        <w:tabs>
          <w:tab w:val="num" w:pos="2160"/>
        </w:tabs>
        <w:ind w:left="2160" w:hanging="360"/>
      </w:pPr>
      <w:rPr>
        <w:rFonts w:ascii="Arial" w:hAnsi="Arial" w:hint="default"/>
      </w:rPr>
    </w:lvl>
    <w:lvl w:ilvl="3" w:tplc="CA12A896" w:tentative="1">
      <w:start w:val="1"/>
      <w:numFmt w:val="bullet"/>
      <w:lvlText w:val="•"/>
      <w:lvlJc w:val="left"/>
      <w:pPr>
        <w:tabs>
          <w:tab w:val="num" w:pos="2880"/>
        </w:tabs>
        <w:ind w:left="2880" w:hanging="360"/>
      </w:pPr>
      <w:rPr>
        <w:rFonts w:ascii="Arial" w:hAnsi="Arial" w:hint="default"/>
      </w:rPr>
    </w:lvl>
    <w:lvl w:ilvl="4" w:tplc="18F0303A" w:tentative="1">
      <w:start w:val="1"/>
      <w:numFmt w:val="bullet"/>
      <w:lvlText w:val="•"/>
      <w:lvlJc w:val="left"/>
      <w:pPr>
        <w:tabs>
          <w:tab w:val="num" w:pos="3600"/>
        </w:tabs>
        <w:ind w:left="3600" w:hanging="360"/>
      </w:pPr>
      <w:rPr>
        <w:rFonts w:ascii="Arial" w:hAnsi="Arial" w:hint="default"/>
      </w:rPr>
    </w:lvl>
    <w:lvl w:ilvl="5" w:tplc="8D1609F4" w:tentative="1">
      <w:start w:val="1"/>
      <w:numFmt w:val="bullet"/>
      <w:lvlText w:val="•"/>
      <w:lvlJc w:val="left"/>
      <w:pPr>
        <w:tabs>
          <w:tab w:val="num" w:pos="4320"/>
        </w:tabs>
        <w:ind w:left="4320" w:hanging="360"/>
      </w:pPr>
      <w:rPr>
        <w:rFonts w:ascii="Arial" w:hAnsi="Arial" w:hint="default"/>
      </w:rPr>
    </w:lvl>
    <w:lvl w:ilvl="6" w:tplc="1E8C6CBC" w:tentative="1">
      <w:start w:val="1"/>
      <w:numFmt w:val="bullet"/>
      <w:lvlText w:val="•"/>
      <w:lvlJc w:val="left"/>
      <w:pPr>
        <w:tabs>
          <w:tab w:val="num" w:pos="5040"/>
        </w:tabs>
        <w:ind w:left="5040" w:hanging="360"/>
      </w:pPr>
      <w:rPr>
        <w:rFonts w:ascii="Arial" w:hAnsi="Arial" w:hint="default"/>
      </w:rPr>
    </w:lvl>
    <w:lvl w:ilvl="7" w:tplc="C1E27CEA" w:tentative="1">
      <w:start w:val="1"/>
      <w:numFmt w:val="bullet"/>
      <w:lvlText w:val="•"/>
      <w:lvlJc w:val="left"/>
      <w:pPr>
        <w:tabs>
          <w:tab w:val="num" w:pos="5760"/>
        </w:tabs>
        <w:ind w:left="5760" w:hanging="360"/>
      </w:pPr>
      <w:rPr>
        <w:rFonts w:ascii="Arial" w:hAnsi="Arial" w:hint="default"/>
      </w:rPr>
    </w:lvl>
    <w:lvl w:ilvl="8" w:tplc="C17E8BE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9"/>
  </w:num>
  <w:num w:numId="4">
    <w:abstractNumId w:val="14"/>
  </w:num>
  <w:num w:numId="5">
    <w:abstractNumId w:val="2"/>
  </w:num>
  <w:num w:numId="6">
    <w:abstractNumId w:val="1"/>
  </w:num>
  <w:num w:numId="7">
    <w:abstractNumId w:val="15"/>
  </w:num>
  <w:num w:numId="8">
    <w:abstractNumId w:val="0"/>
  </w:num>
  <w:num w:numId="9">
    <w:abstractNumId w:val="6"/>
  </w:num>
  <w:num w:numId="10">
    <w:abstractNumId w:val="17"/>
  </w:num>
  <w:num w:numId="11">
    <w:abstractNumId w:val="3"/>
  </w:num>
  <w:num w:numId="12">
    <w:abstractNumId w:val="7"/>
  </w:num>
  <w:num w:numId="13">
    <w:abstractNumId w:val="12"/>
  </w:num>
  <w:num w:numId="14">
    <w:abstractNumId w:val="11"/>
  </w:num>
  <w:num w:numId="15">
    <w:abstractNumId w:val="13"/>
  </w:num>
  <w:num w:numId="16">
    <w:abstractNumId w:val="8"/>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F1"/>
    <w:rsid w:val="00012439"/>
    <w:rsid w:val="000776E9"/>
    <w:rsid w:val="00094D06"/>
    <w:rsid w:val="000C223C"/>
    <w:rsid w:val="000C6E4B"/>
    <w:rsid w:val="00164D3B"/>
    <w:rsid w:val="001943F1"/>
    <w:rsid w:val="001C6676"/>
    <w:rsid w:val="002474D7"/>
    <w:rsid w:val="00251CC9"/>
    <w:rsid w:val="00265898"/>
    <w:rsid w:val="0039604D"/>
    <w:rsid w:val="003B21FB"/>
    <w:rsid w:val="003E03CA"/>
    <w:rsid w:val="00455C9A"/>
    <w:rsid w:val="004C0B5A"/>
    <w:rsid w:val="004F1B21"/>
    <w:rsid w:val="005B4B6B"/>
    <w:rsid w:val="005C4257"/>
    <w:rsid w:val="005F19FF"/>
    <w:rsid w:val="00611297"/>
    <w:rsid w:val="00727FE5"/>
    <w:rsid w:val="00745E34"/>
    <w:rsid w:val="00797407"/>
    <w:rsid w:val="007B33CE"/>
    <w:rsid w:val="007B6D3A"/>
    <w:rsid w:val="009F517C"/>
    <w:rsid w:val="00A05E26"/>
    <w:rsid w:val="00A170B3"/>
    <w:rsid w:val="00B672CD"/>
    <w:rsid w:val="00B95AAF"/>
    <w:rsid w:val="00BD1A66"/>
    <w:rsid w:val="00C61BEE"/>
    <w:rsid w:val="00C72E57"/>
    <w:rsid w:val="00CB7A22"/>
    <w:rsid w:val="00CF047A"/>
    <w:rsid w:val="00DC212D"/>
    <w:rsid w:val="00E36516"/>
    <w:rsid w:val="00EB3CA2"/>
    <w:rsid w:val="00F224D5"/>
    <w:rsid w:val="00F97309"/>
    <w:rsid w:val="00FA5726"/>
    <w:rsid w:val="00FC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D5F57"/>
  <w15:docId w15:val="{CF6FD30C-2C13-417C-B297-E46FD4D9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B56"/>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FC0B56"/>
    <w:pPr>
      <w:keepNext/>
      <w:jc w:val="center"/>
      <w:outlineLvl w:val="0"/>
    </w:pPr>
    <w:rPr>
      <w:rFonts w:ascii="EngraversGothic BT" w:hAnsi="EngraversGothic BT" w:cs="EngraversGothic BT"/>
      <w:sz w:val="28"/>
      <w:szCs w:val="28"/>
    </w:rPr>
  </w:style>
  <w:style w:type="paragraph" w:styleId="Heading2">
    <w:name w:val="heading 2"/>
    <w:basedOn w:val="Normal"/>
    <w:next w:val="Normal"/>
    <w:link w:val="Heading2Char"/>
    <w:uiPriority w:val="99"/>
    <w:qFormat/>
    <w:rsid w:val="00FC0B56"/>
    <w:pPr>
      <w:keepNext/>
      <w:outlineLvl w:val="1"/>
    </w:pPr>
    <w:rPr>
      <w:rFonts w:ascii="EngraversGothic BT" w:hAnsi="EngraversGothic BT" w:cs="EngraversGothic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0B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FC0B56"/>
    <w:rPr>
      <w:rFonts w:asciiTheme="majorHAnsi" w:eastAsiaTheme="majorEastAsia" w:hAnsiTheme="majorHAnsi" w:cstheme="majorBidi"/>
      <w:b/>
      <w:bCs/>
      <w:i/>
      <w:iCs/>
      <w:sz w:val="28"/>
      <w:szCs w:val="28"/>
    </w:rPr>
  </w:style>
  <w:style w:type="paragraph" w:customStyle="1" w:styleId="a">
    <w:name w:val="_"/>
    <w:uiPriority w:val="99"/>
    <w:rsid w:val="00FC0B56"/>
    <w:pPr>
      <w:widowControl w:val="0"/>
      <w:autoSpaceDE w:val="0"/>
      <w:autoSpaceDN w:val="0"/>
      <w:adjustRightInd w:val="0"/>
      <w:spacing w:after="0" w:line="240" w:lineRule="auto"/>
      <w:ind w:left="720"/>
    </w:pPr>
    <w:rPr>
      <w:sz w:val="24"/>
      <w:szCs w:val="24"/>
    </w:rPr>
  </w:style>
  <w:style w:type="paragraph" w:styleId="Title">
    <w:name w:val="Title"/>
    <w:basedOn w:val="Normal"/>
    <w:link w:val="TitleChar"/>
    <w:uiPriority w:val="99"/>
    <w:qFormat/>
    <w:rsid w:val="00FC0B56"/>
    <w:pPr>
      <w:jc w:val="center"/>
    </w:pPr>
    <w:rPr>
      <w:rFonts w:ascii="EngraversGothic BT" w:hAnsi="EngraversGothic BT" w:cs="EngraversGothic BT"/>
      <w:b/>
      <w:bCs/>
      <w:sz w:val="28"/>
      <w:szCs w:val="28"/>
    </w:rPr>
  </w:style>
  <w:style w:type="character" w:customStyle="1" w:styleId="TitleChar">
    <w:name w:val="Title Char"/>
    <w:basedOn w:val="DefaultParagraphFont"/>
    <w:link w:val="Title"/>
    <w:uiPriority w:val="10"/>
    <w:locked/>
    <w:rsid w:val="00FC0B56"/>
    <w:rPr>
      <w:rFonts w:asciiTheme="majorHAnsi" w:eastAsiaTheme="majorEastAsia" w:hAnsiTheme="majorHAnsi" w:cstheme="majorBidi"/>
      <w:b/>
      <w:bCs/>
      <w:kern w:val="28"/>
      <w:sz w:val="32"/>
      <w:szCs w:val="32"/>
    </w:rPr>
  </w:style>
  <w:style w:type="character" w:styleId="Hyperlink">
    <w:name w:val="Hyperlink"/>
    <w:basedOn w:val="DefaultParagraphFont"/>
    <w:uiPriority w:val="99"/>
    <w:unhideWhenUsed/>
    <w:rsid w:val="00BD1A66"/>
    <w:rPr>
      <w:color w:val="0000FF" w:themeColor="hyperlink"/>
      <w:u w:val="single"/>
    </w:rPr>
  </w:style>
  <w:style w:type="paragraph" w:styleId="ListParagraph">
    <w:name w:val="List Paragraph"/>
    <w:basedOn w:val="Normal"/>
    <w:uiPriority w:val="34"/>
    <w:qFormat/>
    <w:rsid w:val="0016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107">
      <w:bodyDiv w:val="1"/>
      <w:marLeft w:val="0"/>
      <w:marRight w:val="0"/>
      <w:marTop w:val="0"/>
      <w:marBottom w:val="0"/>
      <w:divBdr>
        <w:top w:val="none" w:sz="0" w:space="0" w:color="auto"/>
        <w:left w:val="none" w:sz="0" w:space="0" w:color="auto"/>
        <w:bottom w:val="none" w:sz="0" w:space="0" w:color="auto"/>
        <w:right w:val="none" w:sz="0" w:space="0" w:color="auto"/>
      </w:divBdr>
      <w:divsChild>
        <w:div w:id="170727894">
          <w:marLeft w:val="360"/>
          <w:marRight w:val="0"/>
          <w:marTop w:val="200"/>
          <w:marBottom w:val="0"/>
          <w:divBdr>
            <w:top w:val="none" w:sz="0" w:space="0" w:color="auto"/>
            <w:left w:val="none" w:sz="0" w:space="0" w:color="auto"/>
            <w:bottom w:val="none" w:sz="0" w:space="0" w:color="auto"/>
            <w:right w:val="none" w:sz="0" w:space="0" w:color="auto"/>
          </w:divBdr>
        </w:div>
        <w:div w:id="235172982">
          <w:marLeft w:val="360"/>
          <w:marRight w:val="0"/>
          <w:marTop w:val="200"/>
          <w:marBottom w:val="0"/>
          <w:divBdr>
            <w:top w:val="none" w:sz="0" w:space="0" w:color="auto"/>
            <w:left w:val="none" w:sz="0" w:space="0" w:color="auto"/>
            <w:bottom w:val="none" w:sz="0" w:space="0" w:color="auto"/>
            <w:right w:val="none" w:sz="0" w:space="0" w:color="auto"/>
          </w:divBdr>
        </w:div>
      </w:divsChild>
    </w:div>
    <w:div w:id="120731473">
      <w:bodyDiv w:val="1"/>
      <w:marLeft w:val="0"/>
      <w:marRight w:val="0"/>
      <w:marTop w:val="0"/>
      <w:marBottom w:val="0"/>
      <w:divBdr>
        <w:top w:val="none" w:sz="0" w:space="0" w:color="auto"/>
        <w:left w:val="none" w:sz="0" w:space="0" w:color="auto"/>
        <w:bottom w:val="none" w:sz="0" w:space="0" w:color="auto"/>
        <w:right w:val="none" w:sz="0" w:space="0" w:color="auto"/>
      </w:divBdr>
      <w:divsChild>
        <w:div w:id="257446094">
          <w:marLeft w:val="360"/>
          <w:marRight w:val="0"/>
          <w:marTop w:val="200"/>
          <w:marBottom w:val="0"/>
          <w:divBdr>
            <w:top w:val="none" w:sz="0" w:space="0" w:color="auto"/>
            <w:left w:val="none" w:sz="0" w:space="0" w:color="auto"/>
            <w:bottom w:val="none" w:sz="0" w:space="0" w:color="auto"/>
            <w:right w:val="none" w:sz="0" w:space="0" w:color="auto"/>
          </w:divBdr>
        </w:div>
        <w:div w:id="282463405">
          <w:marLeft w:val="360"/>
          <w:marRight w:val="0"/>
          <w:marTop w:val="200"/>
          <w:marBottom w:val="0"/>
          <w:divBdr>
            <w:top w:val="none" w:sz="0" w:space="0" w:color="auto"/>
            <w:left w:val="none" w:sz="0" w:space="0" w:color="auto"/>
            <w:bottom w:val="none" w:sz="0" w:space="0" w:color="auto"/>
            <w:right w:val="none" w:sz="0" w:space="0" w:color="auto"/>
          </w:divBdr>
        </w:div>
        <w:div w:id="214201502">
          <w:marLeft w:val="360"/>
          <w:marRight w:val="0"/>
          <w:marTop w:val="200"/>
          <w:marBottom w:val="0"/>
          <w:divBdr>
            <w:top w:val="none" w:sz="0" w:space="0" w:color="auto"/>
            <w:left w:val="none" w:sz="0" w:space="0" w:color="auto"/>
            <w:bottom w:val="none" w:sz="0" w:space="0" w:color="auto"/>
            <w:right w:val="none" w:sz="0" w:space="0" w:color="auto"/>
          </w:divBdr>
        </w:div>
      </w:divsChild>
    </w:div>
    <w:div w:id="140924649">
      <w:bodyDiv w:val="1"/>
      <w:marLeft w:val="0"/>
      <w:marRight w:val="0"/>
      <w:marTop w:val="0"/>
      <w:marBottom w:val="0"/>
      <w:divBdr>
        <w:top w:val="none" w:sz="0" w:space="0" w:color="auto"/>
        <w:left w:val="none" w:sz="0" w:space="0" w:color="auto"/>
        <w:bottom w:val="none" w:sz="0" w:space="0" w:color="auto"/>
        <w:right w:val="none" w:sz="0" w:space="0" w:color="auto"/>
      </w:divBdr>
    </w:div>
    <w:div w:id="236330407">
      <w:bodyDiv w:val="1"/>
      <w:marLeft w:val="0"/>
      <w:marRight w:val="0"/>
      <w:marTop w:val="0"/>
      <w:marBottom w:val="0"/>
      <w:divBdr>
        <w:top w:val="none" w:sz="0" w:space="0" w:color="auto"/>
        <w:left w:val="none" w:sz="0" w:space="0" w:color="auto"/>
        <w:bottom w:val="none" w:sz="0" w:space="0" w:color="auto"/>
        <w:right w:val="none" w:sz="0" w:space="0" w:color="auto"/>
      </w:divBdr>
    </w:div>
    <w:div w:id="270748449">
      <w:bodyDiv w:val="1"/>
      <w:marLeft w:val="0"/>
      <w:marRight w:val="0"/>
      <w:marTop w:val="0"/>
      <w:marBottom w:val="0"/>
      <w:divBdr>
        <w:top w:val="none" w:sz="0" w:space="0" w:color="auto"/>
        <w:left w:val="none" w:sz="0" w:space="0" w:color="auto"/>
        <w:bottom w:val="none" w:sz="0" w:space="0" w:color="auto"/>
        <w:right w:val="none" w:sz="0" w:space="0" w:color="auto"/>
      </w:divBdr>
      <w:divsChild>
        <w:div w:id="1778400646">
          <w:marLeft w:val="1080"/>
          <w:marRight w:val="0"/>
          <w:marTop w:val="100"/>
          <w:marBottom w:val="0"/>
          <w:divBdr>
            <w:top w:val="none" w:sz="0" w:space="0" w:color="auto"/>
            <w:left w:val="none" w:sz="0" w:space="0" w:color="auto"/>
            <w:bottom w:val="none" w:sz="0" w:space="0" w:color="auto"/>
            <w:right w:val="none" w:sz="0" w:space="0" w:color="auto"/>
          </w:divBdr>
        </w:div>
        <w:div w:id="867915115">
          <w:marLeft w:val="1080"/>
          <w:marRight w:val="0"/>
          <w:marTop w:val="100"/>
          <w:marBottom w:val="0"/>
          <w:divBdr>
            <w:top w:val="none" w:sz="0" w:space="0" w:color="auto"/>
            <w:left w:val="none" w:sz="0" w:space="0" w:color="auto"/>
            <w:bottom w:val="none" w:sz="0" w:space="0" w:color="auto"/>
            <w:right w:val="none" w:sz="0" w:space="0" w:color="auto"/>
          </w:divBdr>
        </w:div>
        <w:div w:id="359203033">
          <w:marLeft w:val="1080"/>
          <w:marRight w:val="0"/>
          <w:marTop w:val="100"/>
          <w:marBottom w:val="0"/>
          <w:divBdr>
            <w:top w:val="none" w:sz="0" w:space="0" w:color="auto"/>
            <w:left w:val="none" w:sz="0" w:space="0" w:color="auto"/>
            <w:bottom w:val="none" w:sz="0" w:space="0" w:color="auto"/>
            <w:right w:val="none" w:sz="0" w:space="0" w:color="auto"/>
          </w:divBdr>
        </w:div>
        <w:div w:id="1074283167">
          <w:marLeft w:val="1080"/>
          <w:marRight w:val="0"/>
          <w:marTop w:val="100"/>
          <w:marBottom w:val="0"/>
          <w:divBdr>
            <w:top w:val="none" w:sz="0" w:space="0" w:color="auto"/>
            <w:left w:val="none" w:sz="0" w:space="0" w:color="auto"/>
            <w:bottom w:val="none" w:sz="0" w:space="0" w:color="auto"/>
            <w:right w:val="none" w:sz="0" w:space="0" w:color="auto"/>
          </w:divBdr>
        </w:div>
        <w:div w:id="1421676398">
          <w:marLeft w:val="1080"/>
          <w:marRight w:val="0"/>
          <w:marTop w:val="100"/>
          <w:marBottom w:val="0"/>
          <w:divBdr>
            <w:top w:val="none" w:sz="0" w:space="0" w:color="auto"/>
            <w:left w:val="none" w:sz="0" w:space="0" w:color="auto"/>
            <w:bottom w:val="none" w:sz="0" w:space="0" w:color="auto"/>
            <w:right w:val="none" w:sz="0" w:space="0" w:color="auto"/>
          </w:divBdr>
        </w:div>
        <w:div w:id="341318109">
          <w:marLeft w:val="1080"/>
          <w:marRight w:val="0"/>
          <w:marTop w:val="100"/>
          <w:marBottom w:val="0"/>
          <w:divBdr>
            <w:top w:val="none" w:sz="0" w:space="0" w:color="auto"/>
            <w:left w:val="none" w:sz="0" w:space="0" w:color="auto"/>
            <w:bottom w:val="none" w:sz="0" w:space="0" w:color="auto"/>
            <w:right w:val="none" w:sz="0" w:space="0" w:color="auto"/>
          </w:divBdr>
        </w:div>
        <w:div w:id="1693146616">
          <w:marLeft w:val="1080"/>
          <w:marRight w:val="0"/>
          <w:marTop w:val="100"/>
          <w:marBottom w:val="0"/>
          <w:divBdr>
            <w:top w:val="none" w:sz="0" w:space="0" w:color="auto"/>
            <w:left w:val="none" w:sz="0" w:space="0" w:color="auto"/>
            <w:bottom w:val="none" w:sz="0" w:space="0" w:color="auto"/>
            <w:right w:val="none" w:sz="0" w:space="0" w:color="auto"/>
          </w:divBdr>
        </w:div>
      </w:divsChild>
    </w:div>
    <w:div w:id="498085370">
      <w:bodyDiv w:val="1"/>
      <w:marLeft w:val="0"/>
      <w:marRight w:val="0"/>
      <w:marTop w:val="0"/>
      <w:marBottom w:val="0"/>
      <w:divBdr>
        <w:top w:val="none" w:sz="0" w:space="0" w:color="auto"/>
        <w:left w:val="none" w:sz="0" w:space="0" w:color="auto"/>
        <w:bottom w:val="none" w:sz="0" w:space="0" w:color="auto"/>
        <w:right w:val="none" w:sz="0" w:space="0" w:color="auto"/>
      </w:divBdr>
      <w:divsChild>
        <w:div w:id="327055845">
          <w:marLeft w:val="360"/>
          <w:marRight w:val="0"/>
          <w:marTop w:val="200"/>
          <w:marBottom w:val="0"/>
          <w:divBdr>
            <w:top w:val="none" w:sz="0" w:space="0" w:color="auto"/>
            <w:left w:val="none" w:sz="0" w:space="0" w:color="auto"/>
            <w:bottom w:val="none" w:sz="0" w:space="0" w:color="auto"/>
            <w:right w:val="none" w:sz="0" w:space="0" w:color="auto"/>
          </w:divBdr>
        </w:div>
        <w:div w:id="343090357">
          <w:marLeft w:val="360"/>
          <w:marRight w:val="0"/>
          <w:marTop w:val="200"/>
          <w:marBottom w:val="0"/>
          <w:divBdr>
            <w:top w:val="none" w:sz="0" w:space="0" w:color="auto"/>
            <w:left w:val="none" w:sz="0" w:space="0" w:color="auto"/>
            <w:bottom w:val="none" w:sz="0" w:space="0" w:color="auto"/>
            <w:right w:val="none" w:sz="0" w:space="0" w:color="auto"/>
          </w:divBdr>
        </w:div>
        <w:div w:id="773477853">
          <w:marLeft w:val="360"/>
          <w:marRight w:val="0"/>
          <w:marTop w:val="200"/>
          <w:marBottom w:val="0"/>
          <w:divBdr>
            <w:top w:val="none" w:sz="0" w:space="0" w:color="auto"/>
            <w:left w:val="none" w:sz="0" w:space="0" w:color="auto"/>
            <w:bottom w:val="none" w:sz="0" w:space="0" w:color="auto"/>
            <w:right w:val="none" w:sz="0" w:space="0" w:color="auto"/>
          </w:divBdr>
        </w:div>
      </w:divsChild>
    </w:div>
    <w:div w:id="543561020">
      <w:bodyDiv w:val="1"/>
      <w:marLeft w:val="0"/>
      <w:marRight w:val="0"/>
      <w:marTop w:val="0"/>
      <w:marBottom w:val="0"/>
      <w:divBdr>
        <w:top w:val="none" w:sz="0" w:space="0" w:color="auto"/>
        <w:left w:val="none" w:sz="0" w:space="0" w:color="auto"/>
        <w:bottom w:val="none" w:sz="0" w:space="0" w:color="auto"/>
        <w:right w:val="none" w:sz="0" w:space="0" w:color="auto"/>
      </w:divBdr>
    </w:div>
    <w:div w:id="602810133">
      <w:bodyDiv w:val="1"/>
      <w:marLeft w:val="0"/>
      <w:marRight w:val="0"/>
      <w:marTop w:val="0"/>
      <w:marBottom w:val="0"/>
      <w:divBdr>
        <w:top w:val="none" w:sz="0" w:space="0" w:color="auto"/>
        <w:left w:val="none" w:sz="0" w:space="0" w:color="auto"/>
        <w:bottom w:val="none" w:sz="0" w:space="0" w:color="auto"/>
        <w:right w:val="none" w:sz="0" w:space="0" w:color="auto"/>
      </w:divBdr>
      <w:divsChild>
        <w:div w:id="1832406762">
          <w:marLeft w:val="1080"/>
          <w:marRight w:val="0"/>
          <w:marTop w:val="100"/>
          <w:marBottom w:val="0"/>
          <w:divBdr>
            <w:top w:val="none" w:sz="0" w:space="0" w:color="auto"/>
            <w:left w:val="none" w:sz="0" w:space="0" w:color="auto"/>
            <w:bottom w:val="none" w:sz="0" w:space="0" w:color="auto"/>
            <w:right w:val="none" w:sz="0" w:space="0" w:color="auto"/>
          </w:divBdr>
        </w:div>
        <w:div w:id="952127387">
          <w:marLeft w:val="1080"/>
          <w:marRight w:val="0"/>
          <w:marTop w:val="100"/>
          <w:marBottom w:val="0"/>
          <w:divBdr>
            <w:top w:val="none" w:sz="0" w:space="0" w:color="auto"/>
            <w:left w:val="none" w:sz="0" w:space="0" w:color="auto"/>
            <w:bottom w:val="none" w:sz="0" w:space="0" w:color="auto"/>
            <w:right w:val="none" w:sz="0" w:space="0" w:color="auto"/>
          </w:divBdr>
        </w:div>
        <w:div w:id="479657986">
          <w:marLeft w:val="1080"/>
          <w:marRight w:val="0"/>
          <w:marTop w:val="100"/>
          <w:marBottom w:val="0"/>
          <w:divBdr>
            <w:top w:val="none" w:sz="0" w:space="0" w:color="auto"/>
            <w:left w:val="none" w:sz="0" w:space="0" w:color="auto"/>
            <w:bottom w:val="none" w:sz="0" w:space="0" w:color="auto"/>
            <w:right w:val="none" w:sz="0" w:space="0" w:color="auto"/>
          </w:divBdr>
        </w:div>
        <w:div w:id="1502432909">
          <w:marLeft w:val="1080"/>
          <w:marRight w:val="0"/>
          <w:marTop w:val="100"/>
          <w:marBottom w:val="0"/>
          <w:divBdr>
            <w:top w:val="none" w:sz="0" w:space="0" w:color="auto"/>
            <w:left w:val="none" w:sz="0" w:space="0" w:color="auto"/>
            <w:bottom w:val="none" w:sz="0" w:space="0" w:color="auto"/>
            <w:right w:val="none" w:sz="0" w:space="0" w:color="auto"/>
          </w:divBdr>
        </w:div>
        <w:div w:id="1168207309">
          <w:marLeft w:val="1080"/>
          <w:marRight w:val="0"/>
          <w:marTop w:val="100"/>
          <w:marBottom w:val="0"/>
          <w:divBdr>
            <w:top w:val="none" w:sz="0" w:space="0" w:color="auto"/>
            <w:left w:val="none" w:sz="0" w:space="0" w:color="auto"/>
            <w:bottom w:val="none" w:sz="0" w:space="0" w:color="auto"/>
            <w:right w:val="none" w:sz="0" w:space="0" w:color="auto"/>
          </w:divBdr>
        </w:div>
        <w:div w:id="615448999">
          <w:marLeft w:val="1080"/>
          <w:marRight w:val="0"/>
          <w:marTop w:val="100"/>
          <w:marBottom w:val="0"/>
          <w:divBdr>
            <w:top w:val="none" w:sz="0" w:space="0" w:color="auto"/>
            <w:left w:val="none" w:sz="0" w:space="0" w:color="auto"/>
            <w:bottom w:val="none" w:sz="0" w:space="0" w:color="auto"/>
            <w:right w:val="none" w:sz="0" w:space="0" w:color="auto"/>
          </w:divBdr>
        </w:div>
        <w:div w:id="566494360">
          <w:marLeft w:val="1080"/>
          <w:marRight w:val="0"/>
          <w:marTop w:val="100"/>
          <w:marBottom w:val="0"/>
          <w:divBdr>
            <w:top w:val="none" w:sz="0" w:space="0" w:color="auto"/>
            <w:left w:val="none" w:sz="0" w:space="0" w:color="auto"/>
            <w:bottom w:val="none" w:sz="0" w:space="0" w:color="auto"/>
            <w:right w:val="none" w:sz="0" w:space="0" w:color="auto"/>
          </w:divBdr>
        </w:div>
        <w:div w:id="594242795">
          <w:marLeft w:val="1080"/>
          <w:marRight w:val="0"/>
          <w:marTop w:val="100"/>
          <w:marBottom w:val="0"/>
          <w:divBdr>
            <w:top w:val="none" w:sz="0" w:space="0" w:color="auto"/>
            <w:left w:val="none" w:sz="0" w:space="0" w:color="auto"/>
            <w:bottom w:val="none" w:sz="0" w:space="0" w:color="auto"/>
            <w:right w:val="none" w:sz="0" w:space="0" w:color="auto"/>
          </w:divBdr>
        </w:div>
      </w:divsChild>
    </w:div>
    <w:div w:id="657416619">
      <w:bodyDiv w:val="1"/>
      <w:marLeft w:val="0"/>
      <w:marRight w:val="0"/>
      <w:marTop w:val="0"/>
      <w:marBottom w:val="0"/>
      <w:divBdr>
        <w:top w:val="none" w:sz="0" w:space="0" w:color="auto"/>
        <w:left w:val="none" w:sz="0" w:space="0" w:color="auto"/>
        <w:bottom w:val="none" w:sz="0" w:space="0" w:color="auto"/>
        <w:right w:val="none" w:sz="0" w:space="0" w:color="auto"/>
      </w:divBdr>
      <w:divsChild>
        <w:div w:id="960724022">
          <w:marLeft w:val="360"/>
          <w:marRight w:val="0"/>
          <w:marTop w:val="200"/>
          <w:marBottom w:val="0"/>
          <w:divBdr>
            <w:top w:val="none" w:sz="0" w:space="0" w:color="auto"/>
            <w:left w:val="none" w:sz="0" w:space="0" w:color="auto"/>
            <w:bottom w:val="none" w:sz="0" w:space="0" w:color="auto"/>
            <w:right w:val="none" w:sz="0" w:space="0" w:color="auto"/>
          </w:divBdr>
        </w:div>
        <w:div w:id="1627392602">
          <w:marLeft w:val="360"/>
          <w:marRight w:val="0"/>
          <w:marTop w:val="200"/>
          <w:marBottom w:val="0"/>
          <w:divBdr>
            <w:top w:val="none" w:sz="0" w:space="0" w:color="auto"/>
            <w:left w:val="none" w:sz="0" w:space="0" w:color="auto"/>
            <w:bottom w:val="none" w:sz="0" w:space="0" w:color="auto"/>
            <w:right w:val="none" w:sz="0" w:space="0" w:color="auto"/>
          </w:divBdr>
        </w:div>
      </w:divsChild>
    </w:div>
    <w:div w:id="729619363">
      <w:bodyDiv w:val="1"/>
      <w:marLeft w:val="0"/>
      <w:marRight w:val="0"/>
      <w:marTop w:val="0"/>
      <w:marBottom w:val="0"/>
      <w:divBdr>
        <w:top w:val="none" w:sz="0" w:space="0" w:color="auto"/>
        <w:left w:val="none" w:sz="0" w:space="0" w:color="auto"/>
        <w:bottom w:val="none" w:sz="0" w:space="0" w:color="auto"/>
        <w:right w:val="none" w:sz="0" w:space="0" w:color="auto"/>
      </w:divBdr>
    </w:div>
    <w:div w:id="729697279">
      <w:bodyDiv w:val="1"/>
      <w:marLeft w:val="0"/>
      <w:marRight w:val="0"/>
      <w:marTop w:val="0"/>
      <w:marBottom w:val="0"/>
      <w:divBdr>
        <w:top w:val="none" w:sz="0" w:space="0" w:color="auto"/>
        <w:left w:val="none" w:sz="0" w:space="0" w:color="auto"/>
        <w:bottom w:val="none" w:sz="0" w:space="0" w:color="auto"/>
        <w:right w:val="none" w:sz="0" w:space="0" w:color="auto"/>
      </w:divBdr>
      <w:divsChild>
        <w:div w:id="502941373">
          <w:marLeft w:val="360"/>
          <w:marRight w:val="0"/>
          <w:marTop w:val="200"/>
          <w:marBottom w:val="0"/>
          <w:divBdr>
            <w:top w:val="none" w:sz="0" w:space="0" w:color="auto"/>
            <w:left w:val="none" w:sz="0" w:space="0" w:color="auto"/>
            <w:bottom w:val="none" w:sz="0" w:space="0" w:color="auto"/>
            <w:right w:val="none" w:sz="0" w:space="0" w:color="auto"/>
          </w:divBdr>
        </w:div>
        <w:div w:id="2072148938">
          <w:marLeft w:val="360"/>
          <w:marRight w:val="0"/>
          <w:marTop w:val="200"/>
          <w:marBottom w:val="0"/>
          <w:divBdr>
            <w:top w:val="none" w:sz="0" w:space="0" w:color="auto"/>
            <w:left w:val="none" w:sz="0" w:space="0" w:color="auto"/>
            <w:bottom w:val="none" w:sz="0" w:space="0" w:color="auto"/>
            <w:right w:val="none" w:sz="0" w:space="0" w:color="auto"/>
          </w:divBdr>
        </w:div>
        <w:div w:id="2022319041">
          <w:marLeft w:val="360"/>
          <w:marRight w:val="0"/>
          <w:marTop w:val="200"/>
          <w:marBottom w:val="0"/>
          <w:divBdr>
            <w:top w:val="none" w:sz="0" w:space="0" w:color="auto"/>
            <w:left w:val="none" w:sz="0" w:space="0" w:color="auto"/>
            <w:bottom w:val="none" w:sz="0" w:space="0" w:color="auto"/>
            <w:right w:val="none" w:sz="0" w:space="0" w:color="auto"/>
          </w:divBdr>
        </w:div>
        <w:div w:id="747389888">
          <w:marLeft w:val="360"/>
          <w:marRight w:val="0"/>
          <w:marTop w:val="200"/>
          <w:marBottom w:val="0"/>
          <w:divBdr>
            <w:top w:val="none" w:sz="0" w:space="0" w:color="auto"/>
            <w:left w:val="none" w:sz="0" w:space="0" w:color="auto"/>
            <w:bottom w:val="none" w:sz="0" w:space="0" w:color="auto"/>
            <w:right w:val="none" w:sz="0" w:space="0" w:color="auto"/>
          </w:divBdr>
        </w:div>
        <w:div w:id="355085516">
          <w:marLeft w:val="360"/>
          <w:marRight w:val="0"/>
          <w:marTop w:val="200"/>
          <w:marBottom w:val="0"/>
          <w:divBdr>
            <w:top w:val="none" w:sz="0" w:space="0" w:color="auto"/>
            <w:left w:val="none" w:sz="0" w:space="0" w:color="auto"/>
            <w:bottom w:val="none" w:sz="0" w:space="0" w:color="auto"/>
            <w:right w:val="none" w:sz="0" w:space="0" w:color="auto"/>
          </w:divBdr>
        </w:div>
      </w:divsChild>
    </w:div>
    <w:div w:id="1084306560">
      <w:bodyDiv w:val="1"/>
      <w:marLeft w:val="0"/>
      <w:marRight w:val="0"/>
      <w:marTop w:val="0"/>
      <w:marBottom w:val="0"/>
      <w:divBdr>
        <w:top w:val="none" w:sz="0" w:space="0" w:color="auto"/>
        <w:left w:val="none" w:sz="0" w:space="0" w:color="auto"/>
        <w:bottom w:val="none" w:sz="0" w:space="0" w:color="auto"/>
        <w:right w:val="none" w:sz="0" w:space="0" w:color="auto"/>
      </w:divBdr>
      <w:divsChild>
        <w:div w:id="454715183">
          <w:marLeft w:val="360"/>
          <w:marRight w:val="0"/>
          <w:marTop w:val="200"/>
          <w:marBottom w:val="0"/>
          <w:divBdr>
            <w:top w:val="none" w:sz="0" w:space="0" w:color="auto"/>
            <w:left w:val="none" w:sz="0" w:space="0" w:color="auto"/>
            <w:bottom w:val="none" w:sz="0" w:space="0" w:color="auto"/>
            <w:right w:val="none" w:sz="0" w:space="0" w:color="auto"/>
          </w:divBdr>
        </w:div>
        <w:div w:id="801532458">
          <w:marLeft w:val="360"/>
          <w:marRight w:val="0"/>
          <w:marTop w:val="200"/>
          <w:marBottom w:val="0"/>
          <w:divBdr>
            <w:top w:val="none" w:sz="0" w:space="0" w:color="auto"/>
            <w:left w:val="none" w:sz="0" w:space="0" w:color="auto"/>
            <w:bottom w:val="none" w:sz="0" w:space="0" w:color="auto"/>
            <w:right w:val="none" w:sz="0" w:space="0" w:color="auto"/>
          </w:divBdr>
        </w:div>
        <w:div w:id="1812820324">
          <w:marLeft w:val="360"/>
          <w:marRight w:val="0"/>
          <w:marTop w:val="200"/>
          <w:marBottom w:val="0"/>
          <w:divBdr>
            <w:top w:val="none" w:sz="0" w:space="0" w:color="auto"/>
            <w:left w:val="none" w:sz="0" w:space="0" w:color="auto"/>
            <w:bottom w:val="none" w:sz="0" w:space="0" w:color="auto"/>
            <w:right w:val="none" w:sz="0" w:space="0" w:color="auto"/>
          </w:divBdr>
        </w:div>
      </w:divsChild>
    </w:div>
    <w:div w:id="1187711935">
      <w:bodyDiv w:val="1"/>
      <w:marLeft w:val="0"/>
      <w:marRight w:val="0"/>
      <w:marTop w:val="0"/>
      <w:marBottom w:val="0"/>
      <w:divBdr>
        <w:top w:val="none" w:sz="0" w:space="0" w:color="auto"/>
        <w:left w:val="none" w:sz="0" w:space="0" w:color="auto"/>
        <w:bottom w:val="none" w:sz="0" w:space="0" w:color="auto"/>
        <w:right w:val="none" w:sz="0" w:space="0" w:color="auto"/>
      </w:divBdr>
      <w:divsChild>
        <w:div w:id="607129182">
          <w:marLeft w:val="360"/>
          <w:marRight w:val="0"/>
          <w:marTop w:val="200"/>
          <w:marBottom w:val="0"/>
          <w:divBdr>
            <w:top w:val="none" w:sz="0" w:space="0" w:color="auto"/>
            <w:left w:val="none" w:sz="0" w:space="0" w:color="auto"/>
            <w:bottom w:val="none" w:sz="0" w:space="0" w:color="auto"/>
            <w:right w:val="none" w:sz="0" w:space="0" w:color="auto"/>
          </w:divBdr>
        </w:div>
        <w:div w:id="382023989">
          <w:marLeft w:val="360"/>
          <w:marRight w:val="0"/>
          <w:marTop w:val="200"/>
          <w:marBottom w:val="0"/>
          <w:divBdr>
            <w:top w:val="none" w:sz="0" w:space="0" w:color="auto"/>
            <w:left w:val="none" w:sz="0" w:space="0" w:color="auto"/>
            <w:bottom w:val="none" w:sz="0" w:space="0" w:color="auto"/>
            <w:right w:val="none" w:sz="0" w:space="0" w:color="auto"/>
          </w:divBdr>
        </w:div>
        <w:div w:id="618798400">
          <w:marLeft w:val="360"/>
          <w:marRight w:val="0"/>
          <w:marTop w:val="200"/>
          <w:marBottom w:val="0"/>
          <w:divBdr>
            <w:top w:val="none" w:sz="0" w:space="0" w:color="auto"/>
            <w:left w:val="none" w:sz="0" w:space="0" w:color="auto"/>
            <w:bottom w:val="none" w:sz="0" w:space="0" w:color="auto"/>
            <w:right w:val="none" w:sz="0" w:space="0" w:color="auto"/>
          </w:divBdr>
        </w:div>
        <w:div w:id="189728947">
          <w:marLeft w:val="360"/>
          <w:marRight w:val="0"/>
          <w:marTop w:val="200"/>
          <w:marBottom w:val="0"/>
          <w:divBdr>
            <w:top w:val="none" w:sz="0" w:space="0" w:color="auto"/>
            <w:left w:val="none" w:sz="0" w:space="0" w:color="auto"/>
            <w:bottom w:val="none" w:sz="0" w:space="0" w:color="auto"/>
            <w:right w:val="none" w:sz="0" w:space="0" w:color="auto"/>
          </w:divBdr>
        </w:div>
      </w:divsChild>
    </w:div>
    <w:div w:id="1436632889">
      <w:bodyDiv w:val="1"/>
      <w:marLeft w:val="0"/>
      <w:marRight w:val="0"/>
      <w:marTop w:val="0"/>
      <w:marBottom w:val="0"/>
      <w:divBdr>
        <w:top w:val="none" w:sz="0" w:space="0" w:color="auto"/>
        <w:left w:val="none" w:sz="0" w:space="0" w:color="auto"/>
        <w:bottom w:val="none" w:sz="0" w:space="0" w:color="auto"/>
        <w:right w:val="none" w:sz="0" w:space="0" w:color="auto"/>
      </w:divBdr>
      <w:divsChild>
        <w:div w:id="2050493507">
          <w:marLeft w:val="360"/>
          <w:marRight w:val="0"/>
          <w:marTop w:val="200"/>
          <w:marBottom w:val="0"/>
          <w:divBdr>
            <w:top w:val="none" w:sz="0" w:space="0" w:color="auto"/>
            <w:left w:val="none" w:sz="0" w:space="0" w:color="auto"/>
            <w:bottom w:val="none" w:sz="0" w:space="0" w:color="auto"/>
            <w:right w:val="none" w:sz="0" w:space="0" w:color="auto"/>
          </w:divBdr>
        </w:div>
        <w:div w:id="733433493">
          <w:marLeft w:val="360"/>
          <w:marRight w:val="0"/>
          <w:marTop w:val="200"/>
          <w:marBottom w:val="0"/>
          <w:divBdr>
            <w:top w:val="none" w:sz="0" w:space="0" w:color="auto"/>
            <w:left w:val="none" w:sz="0" w:space="0" w:color="auto"/>
            <w:bottom w:val="none" w:sz="0" w:space="0" w:color="auto"/>
            <w:right w:val="none" w:sz="0" w:space="0" w:color="auto"/>
          </w:divBdr>
        </w:div>
        <w:div w:id="499269605">
          <w:marLeft w:val="360"/>
          <w:marRight w:val="0"/>
          <w:marTop w:val="200"/>
          <w:marBottom w:val="0"/>
          <w:divBdr>
            <w:top w:val="none" w:sz="0" w:space="0" w:color="auto"/>
            <w:left w:val="none" w:sz="0" w:space="0" w:color="auto"/>
            <w:bottom w:val="none" w:sz="0" w:space="0" w:color="auto"/>
            <w:right w:val="none" w:sz="0" w:space="0" w:color="auto"/>
          </w:divBdr>
        </w:div>
        <w:div w:id="1922180935">
          <w:marLeft w:val="360"/>
          <w:marRight w:val="0"/>
          <w:marTop w:val="200"/>
          <w:marBottom w:val="0"/>
          <w:divBdr>
            <w:top w:val="none" w:sz="0" w:space="0" w:color="auto"/>
            <w:left w:val="none" w:sz="0" w:space="0" w:color="auto"/>
            <w:bottom w:val="none" w:sz="0" w:space="0" w:color="auto"/>
            <w:right w:val="none" w:sz="0" w:space="0" w:color="auto"/>
          </w:divBdr>
        </w:div>
      </w:divsChild>
    </w:div>
    <w:div w:id="1439644444">
      <w:bodyDiv w:val="1"/>
      <w:marLeft w:val="0"/>
      <w:marRight w:val="0"/>
      <w:marTop w:val="0"/>
      <w:marBottom w:val="0"/>
      <w:divBdr>
        <w:top w:val="none" w:sz="0" w:space="0" w:color="auto"/>
        <w:left w:val="none" w:sz="0" w:space="0" w:color="auto"/>
        <w:bottom w:val="none" w:sz="0" w:space="0" w:color="auto"/>
        <w:right w:val="none" w:sz="0" w:space="0" w:color="auto"/>
      </w:divBdr>
      <w:divsChild>
        <w:div w:id="1618827301">
          <w:marLeft w:val="360"/>
          <w:marRight w:val="0"/>
          <w:marTop w:val="200"/>
          <w:marBottom w:val="0"/>
          <w:divBdr>
            <w:top w:val="none" w:sz="0" w:space="0" w:color="auto"/>
            <w:left w:val="none" w:sz="0" w:space="0" w:color="auto"/>
            <w:bottom w:val="none" w:sz="0" w:space="0" w:color="auto"/>
            <w:right w:val="none" w:sz="0" w:space="0" w:color="auto"/>
          </w:divBdr>
        </w:div>
        <w:div w:id="1578633399">
          <w:marLeft w:val="360"/>
          <w:marRight w:val="0"/>
          <w:marTop w:val="200"/>
          <w:marBottom w:val="0"/>
          <w:divBdr>
            <w:top w:val="none" w:sz="0" w:space="0" w:color="auto"/>
            <w:left w:val="none" w:sz="0" w:space="0" w:color="auto"/>
            <w:bottom w:val="none" w:sz="0" w:space="0" w:color="auto"/>
            <w:right w:val="none" w:sz="0" w:space="0" w:color="auto"/>
          </w:divBdr>
        </w:div>
      </w:divsChild>
    </w:div>
    <w:div w:id="1445926296">
      <w:bodyDiv w:val="1"/>
      <w:marLeft w:val="0"/>
      <w:marRight w:val="0"/>
      <w:marTop w:val="0"/>
      <w:marBottom w:val="0"/>
      <w:divBdr>
        <w:top w:val="none" w:sz="0" w:space="0" w:color="auto"/>
        <w:left w:val="none" w:sz="0" w:space="0" w:color="auto"/>
        <w:bottom w:val="none" w:sz="0" w:space="0" w:color="auto"/>
        <w:right w:val="none" w:sz="0" w:space="0" w:color="auto"/>
      </w:divBdr>
      <w:divsChild>
        <w:div w:id="1005940745">
          <w:marLeft w:val="360"/>
          <w:marRight w:val="0"/>
          <w:marTop w:val="200"/>
          <w:marBottom w:val="0"/>
          <w:divBdr>
            <w:top w:val="none" w:sz="0" w:space="0" w:color="auto"/>
            <w:left w:val="none" w:sz="0" w:space="0" w:color="auto"/>
            <w:bottom w:val="none" w:sz="0" w:space="0" w:color="auto"/>
            <w:right w:val="none" w:sz="0" w:space="0" w:color="auto"/>
          </w:divBdr>
        </w:div>
        <w:div w:id="178467636">
          <w:marLeft w:val="360"/>
          <w:marRight w:val="0"/>
          <w:marTop w:val="200"/>
          <w:marBottom w:val="0"/>
          <w:divBdr>
            <w:top w:val="none" w:sz="0" w:space="0" w:color="auto"/>
            <w:left w:val="none" w:sz="0" w:space="0" w:color="auto"/>
            <w:bottom w:val="none" w:sz="0" w:space="0" w:color="auto"/>
            <w:right w:val="none" w:sz="0" w:space="0" w:color="auto"/>
          </w:divBdr>
        </w:div>
        <w:div w:id="1210386973">
          <w:marLeft w:val="360"/>
          <w:marRight w:val="0"/>
          <w:marTop w:val="200"/>
          <w:marBottom w:val="0"/>
          <w:divBdr>
            <w:top w:val="none" w:sz="0" w:space="0" w:color="auto"/>
            <w:left w:val="none" w:sz="0" w:space="0" w:color="auto"/>
            <w:bottom w:val="none" w:sz="0" w:space="0" w:color="auto"/>
            <w:right w:val="none" w:sz="0" w:space="0" w:color="auto"/>
          </w:divBdr>
        </w:div>
        <w:div w:id="244192035">
          <w:marLeft w:val="360"/>
          <w:marRight w:val="0"/>
          <w:marTop w:val="200"/>
          <w:marBottom w:val="0"/>
          <w:divBdr>
            <w:top w:val="none" w:sz="0" w:space="0" w:color="auto"/>
            <w:left w:val="none" w:sz="0" w:space="0" w:color="auto"/>
            <w:bottom w:val="none" w:sz="0" w:space="0" w:color="auto"/>
            <w:right w:val="none" w:sz="0" w:space="0" w:color="auto"/>
          </w:divBdr>
        </w:div>
        <w:div w:id="2010787679">
          <w:marLeft w:val="360"/>
          <w:marRight w:val="0"/>
          <w:marTop w:val="200"/>
          <w:marBottom w:val="0"/>
          <w:divBdr>
            <w:top w:val="none" w:sz="0" w:space="0" w:color="auto"/>
            <w:left w:val="none" w:sz="0" w:space="0" w:color="auto"/>
            <w:bottom w:val="none" w:sz="0" w:space="0" w:color="auto"/>
            <w:right w:val="none" w:sz="0" w:space="0" w:color="auto"/>
          </w:divBdr>
        </w:div>
        <w:div w:id="129589657">
          <w:marLeft w:val="360"/>
          <w:marRight w:val="0"/>
          <w:marTop w:val="200"/>
          <w:marBottom w:val="0"/>
          <w:divBdr>
            <w:top w:val="none" w:sz="0" w:space="0" w:color="auto"/>
            <w:left w:val="none" w:sz="0" w:space="0" w:color="auto"/>
            <w:bottom w:val="none" w:sz="0" w:space="0" w:color="auto"/>
            <w:right w:val="none" w:sz="0" w:space="0" w:color="auto"/>
          </w:divBdr>
        </w:div>
        <w:div w:id="276066721">
          <w:marLeft w:val="360"/>
          <w:marRight w:val="0"/>
          <w:marTop w:val="200"/>
          <w:marBottom w:val="0"/>
          <w:divBdr>
            <w:top w:val="none" w:sz="0" w:space="0" w:color="auto"/>
            <w:left w:val="none" w:sz="0" w:space="0" w:color="auto"/>
            <w:bottom w:val="none" w:sz="0" w:space="0" w:color="auto"/>
            <w:right w:val="none" w:sz="0" w:space="0" w:color="auto"/>
          </w:divBdr>
        </w:div>
      </w:divsChild>
    </w:div>
    <w:div w:id="1590847732">
      <w:bodyDiv w:val="1"/>
      <w:marLeft w:val="0"/>
      <w:marRight w:val="0"/>
      <w:marTop w:val="0"/>
      <w:marBottom w:val="0"/>
      <w:divBdr>
        <w:top w:val="none" w:sz="0" w:space="0" w:color="auto"/>
        <w:left w:val="none" w:sz="0" w:space="0" w:color="auto"/>
        <w:bottom w:val="none" w:sz="0" w:space="0" w:color="auto"/>
        <w:right w:val="none" w:sz="0" w:space="0" w:color="auto"/>
      </w:divBdr>
      <w:divsChild>
        <w:div w:id="285552695">
          <w:marLeft w:val="360"/>
          <w:marRight w:val="0"/>
          <w:marTop w:val="200"/>
          <w:marBottom w:val="0"/>
          <w:divBdr>
            <w:top w:val="none" w:sz="0" w:space="0" w:color="auto"/>
            <w:left w:val="none" w:sz="0" w:space="0" w:color="auto"/>
            <w:bottom w:val="none" w:sz="0" w:space="0" w:color="auto"/>
            <w:right w:val="none" w:sz="0" w:space="0" w:color="auto"/>
          </w:divBdr>
        </w:div>
        <w:div w:id="1789079224">
          <w:marLeft w:val="360"/>
          <w:marRight w:val="0"/>
          <w:marTop w:val="200"/>
          <w:marBottom w:val="0"/>
          <w:divBdr>
            <w:top w:val="none" w:sz="0" w:space="0" w:color="auto"/>
            <w:left w:val="none" w:sz="0" w:space="0" w:color="auto"/>
            <w:bottom w:val="none" w:sz="0" w:space="0" w:color="auto"/>
            <w:right w:val="none" w:sz="0" w:space="0" w:color="auto"/>
          </w:divBdr>
        </w:div>
        <w:div w:id="745348631">
          <w:marLeft w:val="360"/>
          <w:marRight w:val="0"/>
          <w:marTop w:val="200"/>
          <w:marBottom w:val="0"/>
          <w:divBdr>
            <w:top w:val="none" w:sz="0" w:space="0" w:color="auto"/>
            <w:left w:val="none" w:sz="0" w:space="0" w:color="auto"/>
            <w:bottom w:val="none" w:sz="0" w:space="0" w:color="auto"/>
            <w:right w:val="none" w:sz="0" w:space="0" w:color="auto"/>
          </w:divBdr>
        </w:div>
      </w:divsChild>
    </w:div>
    <w:div w:id="1654871265">
      <w:bodyDiv w:val="1"/>
      <w:marLeft w:val="0"/>
      <w:marRight w:val="0"/>
      <w:marTop w:val="0"/>
      <w:marBottom w:val="0"/>
      <w:divBdr>
        <w:top w:val="none" w:sz="0" w:space="0" w:color="auto"/>
        <w:left w:val="none" w:sz="0" w:space="0" w:color="auto"/>
        <w:bottom w:val="none" w:sz="0" w:space="0" w:color="auto"/>
        <w:right w:val="none" w:sz="0" w:space="0" w:color="auto"/>
      </w:divBdr>
      <w:divsChild>
        <w:div w:id="1894193914">
          <w:marLeft w:val="360"/>
          <w:marRight w:val="0"/>
          <w:marTop w:val="200"/>
          <w:marBottom w:val="0"/>
          <w:divBdr>
            <w:top w:val="none" w:sz="0" w:space="0" w:color="auto"/>
            <w:left w:val="none" w:sz="0" w:space="0" w:color="auto"/>
            <w:bottom w:val="none" w:sz="0" w:space="0" w:color="auto"/>
            <w:right w:val="none" w:sz="0" w:space="0" w:color="auto"/>
          </w:divBdr>
        </w:div>
        <w:div w:id="1056586744">
          <w:marLeft w:val="360"/>
          <w:marRight w:val="0"/>
          <w:marTop w:val="200"/>
          <w:marBottom w:val="0"/>
          <w:divBdr>
            <w:top w:val="none" w:sz="0" w:space="0" w:color="auto"/>
            <w:left w:val="none" w:sz="0" w:space="0" w:color="auto"/>
            <w:bottom w:val="none" w:sz="0" w:space="0" w:color="auto"/>
            <w:right w:val="none" w:sz="0" w:space="0" w:color="auto"/>
          </w:divBdr>
        </w:div>
        <w:div w:id="1252813280">
          <w:marLeft w:val="360"/>
          <w:marRight w:val="0"/>
          <w:marTop w:val="200"/>
          <w:marBottom w:val="0"/>
          <w:divBdr>
            <w:top w:val="none" w:sz="0" w:space="0" w:color="auto"/>
            <w:left w:val="none" w:sz="0" w:space="0" w:color="auto"/>
            <w:bottom w:val="none" w:sz="0" w:space="0" w:color="auto"/>
            <w:right w:val="none" w:sz="0" w:space="0" w:color="auto"/>
          </w:divBdr>
        </w:div>
      </w:divsChild>
    </w:div>
    <w:div w:id="2094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2516</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TJPDC</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TJPDC</dc:creator>
  <cp:lastModifiedBy>Neal Goodloe</cp:lastModifiedBy>
  <cp:revision>3</cp:revision>
  <dcterms:created xsi:type="dcterms:W3CDTF">2022-04-19T15:53:00Z</dcterms:created>
  <dcterms:modified xsi:type="dcterms:W3CDTF">2022-04-21T17:56:00Z</dcterms:modified>
</cp:coreProperties>
</file>